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41FF" w14:textId="381569EF" w:rsidR="005D24A5" w:rsidRPr="00474EB9" w:rsidRDefault="005D24A5" w:rsidP="00DA5BC5">
      <w:pPr>
        <w:spacing w:line="276" w:lineRule="auto"/>
        <w:ind w:right="-1"/>
        <w:rPr>
          <w:b/>
          <w:bCs/>
        </w:rPr>
      </w:pPr>
    </w:p>
    <w:p w14:paraId="2EE6FF8E" w14:textId="66B98C2F" w:rsidR="00C306FC" w:rsidRPr="00BE55D0" w:rsidRDefault="00C306FC" w:rsidP="00DA5BC5">
      <w:pPr>
        <w:tabs>
          <w:tab w:val="left" w:pos="-284"/>
          <w:tab w:val="left" w:pos="0"/>
          <w:tab w:val="left" w:pos="2340"/>
          <w:tab w:val="center" w:pos="4834"/>
          <w:tab w:val="left" w:pos="9923"/>
        </w:tabs>
        <w:ind w:left="-426" w:right="-1"/>
        <w:jc w:val="center"/>
        <w:rPr>
          <w:rFonts w:ascii="Century Gothic" w:hAnsi="Century Gothic"/>
          <w:color w:val="4F81BD"/>
          <w:sz w:val="96"/>
          <w:szCs w:val="36"/>
        </w:rPr>
      </w:pPr>
      <w:r w:rsidRPr="00BE55D0">
        <w:rPr>
          <w:rFonts w:ascii="Century Gothic" w:hAnsi="Century Gothic"/>
          <w:color w:val="948A54"/>
          <w:sz w:val="96"/>
          <w:szCs w:val="36"/>
        </w:rPr>
        <w:t>P</w:t>
      </w:r>
      <w:r>
        <w:rPr>
          <w:rFonts w:ascii="Century Gothic" w:hAnsi="Century Gothic"/>
          <w:color w:val="948A54"/>
          <w:sz w:val="96"/>
          <w:szCs w:val="36"/>
        </w:rPr>
        <w:t>N</w:t>
      </w:r>
      <w:r w:rsidRPr="00BE55D0">
        <w:rPr>
          <w:rFonts w:ascii="Century Gothic" w:hAnsi="Century Gothic"/>
          <w:color w:val="948A54"/>
          <w:sz w:val="96"/>
          <w:szCs w:val="36"/>
        </w:rPr>
        <w:t xml:space="preserve"> </w:t>
      </w:r>
      <w:r w:rsidRPr="00B8377D">
        <w:rPr>
          <w:rFonts w:ascii="Century Gothic" w:hAnsi="Century Gothic"/>
          <w:color w:val="00B0F0"/>
          <w:sz w:val="96"/>
          <w:szCs w:val="36"/>
        </w:rPr>
        <w:t>FEAMP</w:t>
      </w:r>
      <w:r>
        <w:rPr>
          <w:rFonts w:ascii="Century Gothic" w:hAnsi="Century Gothic"/>
          <w:color w:val="00B0F0"/>
          <w:sz w:val="96"/>
          <w:szCs w:val="36"/>
        </w:rPr>
        <w:t>A</w:t>
      </w:r>
    </w:p>
    <w:p w14:paraId="4C393AFA" w14:textId="3094F317" w:rsidR="00C306FC" w:rsidRDefault="00C306FC" w:rsidP="00DA5BC5">
      <w:pPr>
        <w:tabs>
          <w:tab w:val="left" w:pos="-284"/>
          <w:tab w:val="left" w:pos="0"/>
          <w:tab w:val="left" w:pos="9923"/>
        </w:tabs>
        <w:ind w:left="-426" w:right="-1"/>
        <w:jc w:val="center"/>
        <w:rPr>
          <w:rFonts w:ascii="Century Gothic" w:hAnsi="Century Gothic"/>
          <w:color w:val="948A54"/>
          <w:sz w:val="36"/>
          <w:szCs w:val="16"/>
        </w:rPr>
      </w:pPr>
      <w:r w:rsidRPr="00BE55D0">
        <w:rPr>
          <w:rFonts w:ascii="Century Gothic" w:hAnsi="Century Gothic"/>
          <w:color w:val="948A54"/>
          <w:sz w:val="36"/>
          <w:szCs w:val="16"/>
        </w:rPr>
        <w:t>ITALIA</w:t>
      </w:r>
      <w:r w:rsidRPr="00B8377D">
        <w:rPr>
          <w:rFonts w:ascii="Century Gothic" w:hAnsi="Century Gothic"/>
          <w:color w:val="00B0F0"/>
          <w:sz w:val="36"/>
          <w:szCs w:val="16"/>
        </w:rPr>
        <w:t xml:space="preserve"> </w:t>
      </w:r>
      <w:r>
        <w:rPr>
          <w:rFonts w:ascii="Century Gothic" w:hAnsi="Century Gothic"/>
          <w:color w:val="948A54"/>
          <w:sz w:val="36"/>
          <w:szCs w:val="16"/>
        </w:rPr>
        <w:t>2021/</w:t>
      </w:r>
      <w:r w:rsidRPr="00BE55D0">
        <w:rPr>
          <w:rFonts w:ascii="Century Gothic" w:hAnsi="Century Gothic"/>
          <w:color w:val="948A54"/>
          <w:sz w:val="36"/>
          <w:szCs w:val="16"/>
        </w:rPr>
        <w:t>202</w:t>
      </w:r>
      <w:r>
        <w:rPr>
          <w:rFonts w:ascii="Century Gothic" w:hAnsi="Century Gothic"/>
          <w:color w:val="948A54"/>
          <w:sz w:val="36"/>
          <w:szCs w:val="16"/>
        </w:rPr>
        <w:t>7</w:t>
      </w:r>
    </w:p>
    <w:p w14:paraId="3F32E22B" w14:textId="6CCD3F89" w:rsidR="00DA5BC5" w:rsidRDefault="00DA5BC5" w:rsidP="00DA5BC5">
      <w:pPr>
        <w:tabs>
          <w:tab w:val="left" w:pos="-284"/>
          <w:tab w:val="left" w:pos="0"/>
          <w:tab w:val="left" w:pos="9923"/>
        </w:tabs>
        <w:ind w:left="-426" w:right="-1"/>
        <w:jc w:val="center"/>
        <w:rPr>
          <w:rFonts w:ascii="Century Gothic" w:hAnsi="Century Gothic"/>
          <w:b/>
          <w:color w:val="948A54"/>
          <w:sz w:val="48"/>
          <w:szCs w:val="48"/>
        </w:rPr>
      </w:pPr>
      <w:r>
        <w:rPr>
          <w:rFonts w:ascii="Century Gothic" w:hAnsi="Century Gothic"/>
          <w:b/>
          <w:color w:val="948A54"/>
          <w:sz w:val="48"/>
          <w:szCs w:val="48"/>
        </w:rPr>
        <w:t>DISPOSIZIONI ATTUATIVE</w:t>
      </w:r>
    </w:p>
    <w:p w14:paraId="5532C65D" w14:textId="576B09D9" w:rsidR="00C306FC" w:rsidRDefault="00C306FC" w:rsidP="00DA5BC5">
      <w:pPr>
        <w:tabs>
          <w:tab w:val="left" w:pos="-284"/>
          <w:tab w:val="left" w:pos="0"/>
          <w:tab w:val="left" w:pos="9923"/>
        </w:tabs>
        <w:ind w:left="-426" w:right="-1"/>
        <w:jc w:val="center"/>
        <w:rPr>
          <w:rFonts w:ascii="Lucida Console" w:hAnsi="Lucida Console"/>
          <w:color w:val="4F81BD"/>
          <w:sz w:val="36"/>
          <w:szCs w:val="16"/>
        </w:rPr>
      </w:pPr>
    </w:p>
    <w:p w14:paraId="2613DAEE" w14:textId="77777777" w:rsidR="00B7576B" w:rsidRPr="005C26EA" w:rsidRDefault="00B7576B" w:rsidP="00B7576B">
      <w:pPr>
        <w:tabs>
          <w:tab w:val="left" w:pos="-284"/>
          <w:tab w:val="left" w:pos="0"/>
          <w:tab w:val="left" w:pos="9923"/>
        </w:tabs>
        <w:ind w:left="-426" w:right="-1"/>
        <w:jc w:val="center"/>
        <w:rPr>
          <w:rFonts w:ascii="Lucida Console" w:hAnsi="Lucida Console"/>
          <w:color w:val="00B0F0"/>
          <w:sz w:val="36"/>
          <w:szCs w:val="16"/>
        </w:rPr>
      </w:pPr>
      <w:r>
        <w:rPr>
          <w:rFonts w:ascii="Lucida Console" w:hAnsi="Lucida Console"/>
          <w:color w:val="00B0F0"/>
          <w:sz w:val="36"/>
          <w:szCs w:val="16"/>
        </w:rPr>
        <w:t>OBIETTIVO SPECIFICO 1.1</w:t>
      </w:r>
    </w:p>
    <w:p w14:paraId="62C2A4C4" w14:textId="77777777" w:rsidR="00B7576B" w:rsidRDefault="00B7576B" w:rsidP="00B7576B">
      <w:pPr>
        <w:tabs>
          <w:tab w:val="left" w:pos="-284"/>
          <w:tab w:val="left" w:pos="0"/>
          <w:tab w:val="left" w:pos="9923"/>
        </w:tabs>
        <w:ind w:left="-426" w:right="-1"/>
        <w:jc w:val="center"/>
        <w:rPr>
          <w:rFonts w:ascii="Lucida Console" w:hAnsi="Lucida Console"/>
          <w:b/>
          <w:bCs/>
          <w:color w:val="00B0F0"/>
          <w:sz w:val="36"/>
          <w:szCs w:val="16"/>
        </w:rPr>
      </w:pPr>
    </w:p>
    <w:p w14:paraId="6037D7E8" w14:textId="77777777" w:rsidR="00B7576B" w:rsidRDefault="00B7576B" w:rsidP="00B7576B">
      <w:pPr>
        <w:tabs>
          <w:tab w:val="left" w:pos="-284"/>
          <w:tab w:val="left" w:pos="0"/>
          <w:tab w:val="left" w:pos="9923"/>
        </w:tabs>
        <w:ind w:left="-426" w:right="-1"/>
        <w:jc w:val="center"/>
        <w:rPr>
          <w:rFonts w:ascii="Lucida Console" w:hAnsi="Lucida Console"/>
          <w:b/>
          <w:bCs/>
          <w:color w:val="00B0F0"/>
          <w:sz w:val="36"/>
          <w:szCs w:val="16"/>
        </w:rPr>
      </w:pPr>
    </w:p>
    <w:p w14:paraId="5962BDEA" w14:textId="31BF4238" w:rsidR="00B7576B" w:rsidRPr="00822761" w:rsidRDefault="00B7576B" w:rsidP="00B7576B">
      <w:pPr>
        <w:tabs>
          <w:tab w:val="left" w:pos="-284"/>
          <w:tab w:val="left" w:pos="0"/>
          <w:tab w:val="left" w:pos="9923"/>
        </w:tabs>
        <w:ind w:left="-426" w:right="-1"/>
        <w:jc w:val="center"/>
        <w:rPr>
          <w:rFonts w:ascii="Lucida Console" w:hAnsi="Lucida Console"/>
          <w:b/>
          <w:bCs/>
          <w:color w:val="00B0F0"/>
          <w:sz w:val="36"/>
          <w:szCs w:val="16"/>
        </w:rPr>
      </w:pPr>
      <w:r w:rsidRPr="00822761">
        <w:rPr>
          <w:rFonts w:ascii="Lucida Console" w:hAnsi="Lucida Console"/>
          <w:b/>
          <w:bCs/>
          <w:color w:val="00B0F0"/>
          <w:sz w:val="36"/>
          <w:szCs w:val="16"/>
        </w:rPr>
        <w:t>AZIONE</w:t>
      </w:r>
      <w:r>
        <w:rPr>
          <w:rFonts w:ascii="Lucida Console" w:hAnsi="Lucida Console"/>
          <w:b/>
          <w:bCs/>
          <w:color w:val="00B0F0"/>
          <w:sz w:val="36"/>
          <w:szCs w:val="16"/>
        </w:rPr>
        <w:t xml:space="preserve"> 5</w:t>
      </w:r>
    </w:p>
    <w:p w14:paraId="650B05E1" w14:textId="58614152" w:rsidR="00DA5BC5" w:rsidRPr="00822761" w:rsidRDefault="00DA5BC5" w:rsidP="00DA5BC5">
      <w:pPr>
        <w:tabs>
          <w:tab w:val="left" w:pos="-284"/>
          <w:tab w:val="left" w:pos="0"/>
          <w:tab w:val="left" w:pos="9923"/>
        </w:tabs>
        <w:ind w:left="-426" w:right="-1"/>
        <w:jc w:val="center"/>
        <w:rPr>
          <w:rFonts w:ascii="Lucida Console" w:hAnsi="Lucida Console"/>
          <w:b/>
          <w:bCs/>
          <w:color w:val="00B0F0"/>
          <w:sz w:val="36"/>
          <w:szCs w:val="16"/>
        </w:rPr>
      </w:pPr>
    </w:p>
    <w:p w14:paraId="12FD92D6" w14:textId="341116CE" w:rsidR="00DA5BC5" w:rsidRPr="00822761" w:rsidRDefault="002B6050" w:rsidP="00DA5BC5">
      <w:pPr>
        <w:tabs>
          <w:tab w:val="left" w:pos="-284"/>
          <w:tab w:val="left" w:pos="0"/>
          <w:tab w:val="left" w:pos="9923"/>
        </w:tabs>
        <w:ind w:left="-426" w:right="-1"/>
        <w:jc w:val="center"/>
        <w:rPr>
          <w:rFonts w:ascii="Lucida Console" w:hAnsi="Lucida Console"/>
          <w:color w:val="00B0F0"/>
          <w:sz w:val="36"/>
          <w:szCs w:val="16"/>
        </w:rPr>
      </w:pPr>
      <w:r>
        <w:rPr>
          <w:noProof/>
        </w:rPr>
        <w:drawing>
          <wp:anchor distT="0" distB="0" distL="114300" distR="114300" simplePos="0" relativeHeight="251659264" behindDoc="1" locked="0" layoutInCell="1" allowOverlap="1" wp14:anchorId="190BB950" wp14:editId="0D34384D">
            <wp:simplePos x="0" y="0"/>
            <wp:positionH relativeFrom="column">
              <wp:posOffset>-720090</wp:posOffset>
            </wp:positionH>
            <wp:positionV relativeFrom="paragraph">
              <wp:posOffset>181399</wp:posOffset>
            </wp:positionV>
            <wp:extent cx="7642225" cy="11581342"/>
            <wp:effectExtent l="0" t="0" r="3175" b="127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PERTINA_FEAMP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4052" cy="11584111"/>
                    </a:xfrm>
                    <a:prstGeom prst="rect">
                      <a:avLst/>
                    </a:prstGeom>
                  </pic:spPr>
                </pic:pic>
              </a:graphicData>
            </a:graphic>
            <wp14:sizeRelH relativeFrom="page">
              <wp14:pctWidth>0</wp14:pctWidth>
            </wp14:sizeRelH>
            <wp14:sizeRelV relativeFrom="page">
              <wp14:pctHeight>0</wp14:pctHeight>
            </wp14:sizeRelV>
          </wp:anchor>
        </w:drawing>
      </w:r>
    </w:p>
    <w:p w14:paraId="530330F5" w14:textId="2FB90005" w:rsidR="007A0201" w:rsidRPr="00B53777" w:rsidRDefault="00DA5BC5" w:rsidP="00B53777">
      <w:pPr>
        <w:pStyle w:val="Paragrafoelenco"/>
        <w:spacing w:before="120"/>
        <w:ind w:left="284"/>
        <w:contextualSpacing w:val="0"/>
        <w:jc w:val="both"/>
        <w:rPr>
          <w:rFonts w:ascii="Lucida Console" w:hAnsi="Lucida Console"/>
          <w:color w:val="00B0F0"/>
          <w:sz w:val="36"/>
          <w:szCs w:val="16"/>
        </w:rPr>
      </w:pPr>
      <w:r w:rsidRPr="00822761">
        <w:rPr>
          <w:rFonts w:ascii="Lucida Console" w:hAnsi="Lucida Console"/>
          <w:color w:val="00B0F0"/>
          <w:sz w:val="36"/>
          <w:szCs w:val="16"/>
        </w:rPr>
        <w:t>“</w:t>
      </w:r>
      <w:r w:rsidR="009160ED" w:rsidRPr="009160ED">
        <w:rPr>
          <w:rFonts w:ascii="Lucida Console" w:hAnsi="Lucida Console"/>
          <w:color w:val="00B0F0"/>
          <w:sz w:val="36"/>
          <w:szCs w:val="16"/>
        </w:rPr>
        <w:t xml:space="preserve">Azione </w:t>
      </w:r>
      <w:r w:rsidR="00F244BF">
        <w:rPr>
          <w:rFonts w:ascii="Lucida Console" w:hAnsi="Lucida Console"/>
          <w:color w:val="00B0F0"/>
          <w:sz w:val="36"/>
          <w:szCs w:val="16"/>
        </w:rPr>
        <w:t xml:space="preserve">di mitigazione dell’impatto ambientale </w:t>
      </w:r>
      <w:r w:rsidR="009160ED" w:rsidRPr="009160ED">
        <w:rPr>
          <w:rFonts w:ascii="Lucida Console" w:hAnsi="Lucida Console"/>
          <w:color w:val="00B0F0"/>
          <w:sz w:val="36"/>
          <w:szCs w:val="16"/>
        </w:rPr>
        <w:t>dell</w:t>
      </w:r>
      <w:r w:rsidR="00F244BF">
        <w:rPr>
          <w:rFonts w:ascii="Lucida Console" w:hAnsi="Lucida Console"/>
          <w:color w:val="00B0F0"/>
          <w:sz w:val="36"/>
          <w:szCs w:val="16"/>
        </w:rPr>
        <w:t>’</w:t>
      </w:r>
      <w:r w:rsidR="009160ED" w:rsidRPr="009160ED">
        <w:rPr>
          <w:rFonts w:ascii="Lucida Console" w:hAnsi="Lucida Console"/>
          <w:color w:val="00B0F0"/>
          <w:sz w:val="36"/>
          <w:szCs w:val="16"/>
        </w:rPr>
        <w:t>attività pesca</w:t>
      </w:r>
      <w:r w:rsidRPr="00B53777">
        <w:rPr>
          <w:rFonts w:ascii="Lucida Console" w:hAnsi="Lucida Console"/>
          <w:i/>
          <w:iCs/>
          <w:color w:val="00B0F0"/>
          <w:sz w:val="36"/>
          <w:szCs w:val="16"/>
        </w:rPr>
        <w:t>”</w:t>
      </w:r>
    </w:p>
    <w:p w14:paraId="2E31BF25"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8ABA84D"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0F670BD4"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71A8C0B"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29E05713" w14:textId="77777777" w:rsidR="007A0201" w:rsidRDefault="007A0201" w:rsidP="00DA5BC5">
      <w:pPr>
        <w:tabs>
          <w:tab w:val="left" w:pos="-284"/>
          <w:tab w:val="left" w:pos="0"/>
          <w:tab w:val="left" w:pos="9923"/>
        </w:tabs>
        <w:ind w:left="-426" w:right="-1"/>
        <w:jc w:val="center"/>
        <w:rPr>
          <w:rFonts w:ascii="Lucida Console" w:hAnsi="Lucida Console"/>
          <w:i/>
          <w:iCs/>
          <w:color w:val="00B0F0"/>
          <w:sz w:val="36"/>
          <w:szCs w:val="16"/>
        </w:rPr>
      </w:pPr>
    </w:p>
    <w:p w14:paraId="7EBD4688" w14:textId="507B6BB8" w:rsidR="00DA5BC5" w:rsidRPr="00822761" w:rsidRDefault="00DA5BC5" w:rsidP="00DA5BC5">
      <w:pPr>
        <w:tabs>
          <w:tab w:val="left" w:pos="-284"/>
          <w:tab w:val="left" w:pos="0"/>
          <w:tab w:val="left" w:pos="9923"/>
        </w:tabs>
        <w:ind w:left="-426" w:right="-1"/>
        <w:jc w:val="center"/>
        <w:rPr>
          <w:rFonts w:ascii="Lucida Console" w:hAnsi="Lucida Console"/>
          <w:color w:val="00B0F0"/>
          <w:sz w:val="36"/>
          <w:szCs w:val="16"/>
        </w:rPr>
      </w:pPr>
      <w:r w:rsidRPr="00822761">
        <w:rPr>
          <w:rFonts w:ascii="Lucida Console" w:hAnsi="Lucida Console"/>
          <w:i/>
          <w:iCs/>
          <w:color w:val="00B0F0"/>
          <w:sz w:val="36"/>
          <w:szCs w:val="16"/>
        </w:rPr>
        <w:t xml:space="preserve"> </w:t>
      </w:r>
    </w:p>
    <w:p w14:paraId="6DADDBC0" w14:textId="77777777" w:rsidR="00767688" w:rsidRDefault="00767688" w:rsidP="00767688">
      <w:pPr>
        <w:tabs>
          <w:tab w:val="left" w:pos="-284"/>
          <w:tab w:val="left" w:pos="0"/>
          <w:tab w:val="left" w:pos="9923"/>
        </w:tabs>
        <w:ind w:left="-426" w:right="-1"/>
        <w:jc w:val="center"/>
        <w:rPr>
          <w:rFonts w:ascii="Lucida Console" w:hAnsi="Lucida Console"/>
          <w:b/>
          <w:bCs/>
          <w:color w:val="00B0F0"/>
          <w:sz w:val="36"/>
          <w:szCs w:val="16"/>
        </w:rPr>
      </w:pPr>
    </w:p>
    <w:p w14:paraId="4A1D9575" w14:textId="2A0E5C6F" w:rsidR="00C306FC" w:rsidRDefault="00C306FC" w:rsidP="00456480">
      <w:pPr>
        <w:spacing w:line="276" w:lineRule="auto"/>
        <w:jc w:val="center"/>
        <w:rPr>
          <w:b/>
          <w:bCs/>
        </w:rPr>
      </w:pPr>
    </w:p>
    <w:p w14:paraId="48597B95" w14:textId="4D52C3B3" w:rsidR="00C306FC" w:rsidRDefault="00C306FC" w:rsidP="00212165">
      <w:pPr>
        <w:spacing w:line="276" w:lineRule="auto"/>
        <w:rPr>
          <w:b/>
          <w:bCs/>
        </w:rPr>
      </w:pPr>
    </w:p>
    <w:p w14:paraId="5192B4F5" w14:textId="3564975B" w:rsidR="00C306FC" w:rsidRDefault="00C306FC" w:rsidP="00456480">
      <w:pPr>
        <w:spacing w:line="276" w:lineRule="auto"/>
        <w:jc w:val="center"/>
        <w:rPr>
          <w:b/>
          <w:bCs/>
        </w:rPr>
      </w:pPr>
    </w:p>
    <w:p w14:paraId="7E5157C2" w14:textId="048F7CD4" w:rsidR="00C306FC" w:rsidRDefault="00C306FC" w:rsidP="00456480">
      <w:pPr>
        <w:spacing w:line="276" w:lineRule="auto"/>
        <w:jc w:val="center"/>
        <w:rPr>
          <w:b/>
          <w:bCs/>
        </w:rPr>
      </w:pPr>
    </w:p>
    <w:p w14:paraId="5C2DFE37" w14:textId="07C221F5" w:rsidR="00C306FC" w:rsidRDefault="00C306FC" w:rsidP="00456480">
      <w:pPr>
        <w:spacing w:line="276" w:lineRule="auto"/>
        <w:jc w:val="center"/>
        <w:rPr>
          <w:b/>
          <w:bCs/>
        </w:rPr>
      </w:pPr>
    </w:p>
    <w:p w14:paraId="6C18597B" w14:textId="56AAA069" w:rsidR="00C306FC" w:rsidRPr="00474EB9" w:rsidRDefault="00C306FC" w:rsidP="00456480">
      <w:pPr>
        <w:spacing w:line="276" w:lineRule="auto"/>
        <w:jc w:val="center"/>
        <w:rPr>
          <w:b/>
          <w:bCs/>
        </w:rPr>
      </w:pPr>
    </w:p>
    <w:p w14:paraId="2EA696B5" w14:textId="69E608CB" w:rsidR="005D24A5" w:rsidRPr="00474EB9" w:rsidRDefault="005D24A5" w:rsidP="00456480">
      <w:pPr>
        <w:spacing w:line="276" w:lineRule="auto"/>
        <w:jc w:val="center"/>
        <w:rPr>
          <w:b/>
          <w:bCs/>
        </w:rPr>
      </w:pPr>
    </w:p>
    <w:p w14:paraId="6E8ABB00" w14:textId="03AF8766" w:rsidR="005D24A5" w:rsidRPr="00474EB9" w:rsidRDefault="005D24A5" w:rsidP="00456480">
      <w:pPr>
        <w:spacing w:line="276" w:lineRule="auto"/>
        <w:jc w:val="center"/>
        <w:rPr>
          <w:b/>
          <w:bCs/>
        </w:rPr>
      </w:pPr>
    </w:p>
    <w:p w14:paraId="2ACF0461" w14:textId="62E7D14E" w:rsidR="007B33FD" w:rsidRPr="00474EB9" w:rsidRDefault="007B33FD" w:rsidP="00456480">
      <w:pPr>
        <w:spacing w:line="276" w:lineRule="auto"/>
        <w:jc w:val="center"/>
        <w:rPr>
          <w:b/>
          <w:bCs/>
        </w:rPr>
      </w:pPr>
    </w:p>
    <w:p w14:paraId="725595E5" w14:textId="586455FF" w:rsidR="007B33FD" w:rsidRPr="00474EB9" w:rsidRDefault="007B33FD" w:rsidP="00456480">
      <w:pPr>
        <w:spacing w:line="276" w:lineRule="auto"/>
        <w:jc w:val="center"/>
        <w:rPr>
          <w:b/>
          <w:bCs/>
        </w:rPr>
      </w:pPr>
    </w:p>
    <w:p w14:paraId="1C43EF61" w14:textId="75432A9C" w:rsidR="007B33FD" w:rsidRPr="00474EB9" w:rsidRDefault="007B33FD" w:rsidP="00456480">
      <w:pPr>
        <w:spacing w:line="276" w:lineRule="auto"/>
        <w:jc w:val="center"/>
        <w:rPr>
          <w:b/>
          <w:bCs/>
        </w:rPr>
      </w:pPr>
    </w:p>
    <w:p w14:paraId="2CC6A2BA" w14:textId="5B5D7D61" w:rsidR="007B33FD" w:rsidRPr="00474EB9" w:rsidRDefault="007B33FD" w:rsidP="00456480">
      <w:pPr>
        <w:spacing w:line="276" w:lineRule="auto"/>
        <w:jc w:val="center"/>
        <w:rPr>
          <w:b/>
          <w:bCs/>
        </w:rPr>
      </w:pPr>
    </w:p>
    <w:p w14:paraId="2C9FDAD7" w14:textId="0B9B3377" w:rsidR="007B33FD" w:rsidRPr="00474EB9" w:rsidRDefault="007B33FD" w:rsidP="00456480">
      <w:pPr>
        <w:spacing w:line="276" w:lineRule="auto"/>
        <w:jc w:val="center"/>
        <w:rPr>
          <w:b/>
          <w:bCs/>
        </w:rPr>
      </w:pPr>
    </w:p>
    <w:p w14:paraId="5C120909" w14:textId="3AF18FF0" w:rsidR="007B33FD" w:rsidRPr="00474EB9" w:rsidRDefault="007B33FD" w:rsidP="00456480">
      <w:pPr>
        <w:spacing w:line="276" w:lineRule="auto"/>
        <w:jc w:val="center"/>
        <w:rPr>
          <w:b/>
          <w:bCs/>
        </w:rPr>
      </w:pPr>
    </w:p>
    <w:p w14:paraId="602BB2B7" w14:textId="07741018" w:rsidR="007B33FD" w:rsidRPr="00474EB9" w:rsidRDefault="007B33FD" w:rsidP="00456480">
      <w:pPr>
        <w:spacing w:line="276" w:lineRule="auto"/>
        <w:jc w:val="center"/>
        <w:rPr>
          <w:b/>
          <w:bCs/>
        </w:rPr>
      </w:pPr>
    </w:p>
    <w:p w14:paraId="0A9A14A1" w14:textId="541628E6" w:rsidR="007B33FD" w:rsidRPr="00474EB9" w:rsidRDefault="007B33FD" w:rsidP="00456480">
      <w:pPr>
        <w:spacing w:line="276" w:lineRule="auto"/>
        <w:jc w:val="center"/>
        <w:rPr>
          <w:b/>
          <w:bCs/>
        </w:rPr>
      </w:pPr>
    </w:p>
    <w:p w14:paraId="712BD32C" w14:textId="39513419" w:rsidR="007B33FD" w:rsidRPr="00474EB9" w:rsidRDefault="007B33FD" w:rsidP="00456480">
      <w:pPr>
        <w:spacing w:line="276" w:lineRule="auto"/>
        <w:jc w:val="center"/>
        <w:rPr>
          <w:b/>
          <w:bCs/>
        </w:rPr>
      </w:pPr>
    </w:p>
    <w:p w14:paraId="7B487952" w14:textId="2663419E" w:rsidR="007B33FD" w:rsidRPr="00474EB9" w:rsidRDefault="007B33FD" w:rsidP="00456480">
      <w:pPr>
        <w:spacing w:line="276" w:lineRule="auto"/>
        <w:jc w:val="center"/>
        <w:rPr>
          <w:b/>
          <w:bCs/>
        </w:rPr>
      </w:pPr>
    </w:p>
    <w:p w14:paraId="48D90392" w14:textId="486AC238" w:rsidR="007B33FD" w:rsidRPr="00474EB9" w:rsidRDefault="007B33FD" w:rsidP="00456480">
      <w:pPr>
        <w:spacing w:line="276" w:lineRule="auto"/>
        <w:jc w:val="center"/>
        <w:rPr>
          <w:b/>
          <w:bCs/>
        </w:rPr>
      </w:pPr>
    </w:p>
    <w:p w14:paraId="42A9B170" w14:textId="03090064" w:rsidR="007B33FD" w:rsidRPr="00474EB9" w:rsidRDefault="007B33FD" w:rsidP="00456480">
      <w:pPr>
        <w:spacing w:line="276" w:lineRule="auto"/>
        <w:jc w:val="center"/>
        <w:rPr>
          <w:b/>
          <w:bCs/>
        </w:rPr>
      </w:pPr>
    </w:p>
    <w:p w14:paraId="19569D81" w14:textId="2AE50C9F" w:rsidR="007B33FD" w:rsidRPr="00474EB9" w:rsidRDefault="007B33FD" w:rsidP="00456480">
      <w:pPr>
        <w:spacing w:line="276" w:lineRule="auto"/>
        <w:rPr>
          <w:b/>
          <w:bCs/>
        </w:rPr>
      </w:pPr>
    </w:p>
    <w:p w14:paraId="3021F06D" w14:textId="21115613" w:rsidR="007B33FD" w:rsidRPr="00474EB9" w:rsidRDefault="007B33FD" w:rsidP="00456480">
      <w:pPr>
        <w:spacing w:line="276" w:lineRule="auto"/>
        <w:jc w:val="center"/>
        <w:rPr>
          <w:b/>
          <w:bCs/>
        </w:rPr>
      </w:pPr>
    </w:p>
    <w:p w14:paraId="1AB785ED" w14:textId="0D99879A" w:rsidR="00CD0BBA" w:rsidRDefault="00CD0BBA" w:rsidP="00456480">
      <w:pPr>
        <w:spacing w:line="276" w:lineRule="auto"/>
        <w:jc w:val="both"/>
        <w:rPr>
          <w:b/>
          <w:bCs/>
        </w:rPr>
      </w:pPr>
    </w:p>
    <w:tbl>
      <w:tblPr>
        <w:tblStyle w:val="Grigliatabella"/>
        <w:tblW w:w="0" w:type="auto"/>
        <w:shd w:val="clear" w:color="auto" w:fill="D9E2F3" w:themeFill="accent1" w:themeFillTint="33"/>
        <w:tblLook w:val="04A0" w:firstRow="1" w:lastRow="0" w:firstColumn="1" w:lastColumn="0" w:noHBand="0" w:noVBand="1"/>
      </w:tblPr>
      <w:tblGrid>
        <w:gridCol w:w="3823"/>
        <w:gridCol w:w="5805"/>
      </w:tblGrid>
      <w:tr w:rsidR="00CD0BBA" w14:paraId="4E5503E9" w14:textId="77777777" w:rsidTr="007A0201">
        <w:tc>
          <w:tcPr>
            <w:tcW w:w="3823" w:type="dxa"/>
            <w:shd w:val="clear" w:color="auto" w:fill="D9E2F3" w:themeFill="accent1" w:themeFillTint="33"/>
          </w:tcPr>
          <w:p w14:paraId="084EEEB8" w14:textId="59874C43"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Documento</w:t>
            </w:r>
          </w:p>
        </w:tc>
        <w:tc>
          <w:tcPr>
            <w:tcW w:w="5805" w:type="dxa"/>
            <w:shd w:val="clear" w:color="auto" w:fill="D9E2F3" w:themeFill="accent1" w:themeFillTint="33"/>
          </w:tcPr>
          <w:p w14:paraId="5728ABD6" w14:textId="2360D4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 xml:space="preserve">Scheda </w:t>
            </w:r>
            <w:r w:rsidR="003C1975">
              <w:rPr>
                <w:b/>
                <w:bCs/>
                <w:color w:val="1F3864" w:themeColor="accent1" w:themeShade="80"/>
              </w:rPr>
              <w:t xml:space="preserve">di </w:t>
            </w:r>
            <w:r w:rsidR="004E0C95">
              <w:rPr>
                <w:b/>
                <w:bCs/>
                <w:color w:val="1F3864" w:themeColor="accent1" w:themeShade="80"/>
              </w:rPr>
              <w:t>Azione</w:t>
            </w:r>
          </w:p>
        </w:tc>
      </w:tr>
      <w:tr w:rsidR="00CD0BBA" w14:paraId="5D61F676" w14:textId="77777777" w:rsidTr="007A0201">
        <w:tc>
          <w:tcPr>
            <w:tcW w:w="3823" w:type="dxa"/>
            <w:shd w:val="clear" w:color="auto" w:fill="D9E2F3" w:themeFill="accent1" w:themeFillTint="33"/>
          </w:tcPr>
          <w:p w14:paraId="2E83F350" w14:textId="734D715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Versione</w:t>
            </w:r>
          </w:p>
        </w:tc>
        <w:tc>
          <w:tcPr>
            <w:tcW w:w="5805" w:type="dxa"/>
            <w:shd w:val="clear" w:color="auto" w:fill="D9E2F3" w:themeFill="accent1" w:themeFillTint="33"/>
          </w:tcPr>
          <w:p w14:paraId="171A0C99" w14:textId="4492671A"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1</w:t>
            </w:r>
          </w:p>
        </w:tc>
      </w:tr>
      <w:tr w:rsidR="00CD0BBA" w14:paraId="5BEC530C" w14:textId="77777777" w:rsidTr="007A0201">
        <w:tc>
          <w:tcPr>
            <w:tcW w:w="3823" w:type="dxa"/>
            <w:shd w:val="clear" w:color="auto" w:fill="D9E2F3" w:themeFill="accent1" w:themeFillTint="33"/>
          </w:tcPr>
          <w:p w14:paraId="12390581" w14:textId="2F08C544"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Approvazione</w:t>
            </w:r>
          </w:p>
        </w:tc>
        <w:tc>
          <w:tcPr>
            <w:tcW w:w="5805" w:type="dxa"/>
            <w:shd w:val="clear" w:color="auto" w:fill="D9E2F3" w:themeFill="accent1" w:themeFillTint="33"/>
          </w:tcPr>
          <w:p w14:paraId="3094EA46" w14:textId="57BE8F75"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Tavolo Istituzionale</w:t>
            </w:r>
          </w:p>
        </w:tc>
      </w:tr>
      <w:tr w:rsidR="00CD0BBA" w14:paraId="05A9E11F" w14:textId="77777777" w:rsidTr="007A0201">
        <w:tc>
          <w:tcPr>
            <w:tcW w:w="3823" w:type="dxa"/>
            <w:shd w:val="clear" w:color="auto" w:fill="D9E2F3" w:themeFill="accent1" w:themeFillTint="33"/>
          </w:tcPr>
          <w:p w14:paraId="143AE87A" w14:textId="11682CB1"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Data</w:t>
            </w:r>
          </w:p>
        </w:tc>
        <w:tc>
          <w:tcPr>
            <w:tcW w:w="5805" w:type="dxa"/>
            <w:shd w:val="clear" w:color="auto" w:fill="D9E2F3" w:themeFill="accent1" w:themeFillTint="33"/>
          </w:tcPr>
          <w:p w14:paraId="32F54020" w14:textId="27F36E4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XX/XX/XXXX</w:t>
            </w:r>
          </w:p>
        </w:tc>
      </w:tr>
      <w:tr w:rsidR="00CD0BBA" w14:paraId="238E832A" w14:textId="77777777" w:rsidTr="007A0201">
        <w:tc>
          <w:tcPr>
            <w:tcW w:w="3823" w:type="dxa"/>
            <w:shd w:val="clear" w:color="auto" w:fill="D9E2F3" w:themeFill="accent1" w:themeFillTint="33"/>
          </w:tcPr>
          <w:p w14:paraId="612E1F67" w14:textId="686FC4D8"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Codice intervento</w:t>
            </w:r>
          </w:p>
        </w:tc>
        <w:tc>
          <w:tcPr>
            <w:tcW w:w="5805" w:type="dxa"/>
            <w:shd w:val="clear" w:color="auto" w:fill="D9E2F3" w:themeFill="accent1" w:themeFillTint="33"/>
          </w:tcPr>
          <w:p w14:paraId="417794A6" w14:textId="64971625" w:rsidR="00CD0BBA" w:rsidRPr="007A0201" w:rsidRDefault="006D3FD6" w:rsidP="00D76FBE">
            <w:pPr>
              <w:spacing w:line="276" w:lineRule="auto"/>
              <w:jc w:val="both"/>
              <w:rPr>
                <w:b/>
                <w:bCs/>
                <w:color w:val="1F3864" w:themeColor="accent1" w:themeShade="80"/>
              </w:rPr>
            </w:pPr>
            <w:r>
              <w:rPr>
                <w:b/>
                <w:bCs/>
                <w:color w:val="1F3864" w:themeColor="accent1" w:themeShade="80"/>
              </w:rPr>
              <w:t>11</w:t>
            </w:r>
            <w:r w:rsidR="0007461B">
              <w:rPr>
                <w:b/>
                <w:bCs/>
                <w:color w:val="1F3864" w:themeColor="accent1" w:themeShade="80"/>
              </w:rPr>
              <w:t>1</w:t>
            </w:r>
            <w:r w:rsidR="00856D53">
              <w:rPr>
                <w:b/>
                <w:bCs/>
                <w:color w:val="1F3864" w:themeColor="accent1" w:themeShade="80"/>
              </w:rPr>
              <w:t>5</w:t>
            </w:r>
            <w:r w:rsidR="009160ED">
              <w:rPr>
                <w:b/>
                <w:bCs/>
                <w:color w:val="1F3864" w:themeColor="accent1" w:themeShade="80"/>
              </w:rPr>
              <w:t>01</w:t>
            </w:r>
          </w:p>
        </w:tc>
      </w:tr>
      <w:tr w:rsidR="00CD0BBA" w14:paraId="6BFA97E8" w14:textId="77777777" w:rsidTr="007A0201">
        <w:tc>
          <w:tcPr>
            <w:tcW w:w="3823" w:type="dxa"/>
            <w:shd w:val="clear" w:color="auto" w:fill="D9E2F3" w:themeFill="accent1" w:themeFillTint="33"/>
          </w:tcPr>
          <w:p w14:paraId="2D4ABA73" w14:textId="702C4C74"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Articolo del Reg.</w:t>
            </w:r>
            <w:r w:rsidR="00E441AB" w:rsidRPr="007A0201">
              <w:rPr>
                <w:b/>
                <w:color w:val="1F3864" w:themeColor="accent1" w:themeShade="80"/>
              </w:rPr>
              <w:t xml:space="preserve"> </w:t>
            </w:r>
            <w:r w:rsidRPr="007A0201">
              <w:rPr>
                <w:b/>
                <w:color w:val="1F3864" w:themeColor="accent1" w:themeShade="80"/>
              </w:rPr>
              <w:t>(UE) 2021/1139</w:t>
            </w:r>
          </w:p>
        </w:tc>
        <w:tc>
          <w:tcPr>
            <w:tcW w:w="5805" w:type="dxa"/>
            <w:shd w:val="clear" w:color="auto" w:fill="D9E2F3" w:themeFill="accent1" w:themeFillTint="33"/>
          </w:tcPr>
          <w:p w14:paraId="26DF9F9A" w14:textId="44E6708C"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Art</w:t>
            </w:r>
            <w:r w:rsidR="0007461B">
              <w:rPr>
                <w:b/>
                <w:bCs/>
                <w:color w:val="1F3864" w:themeColor="accent1" w:themeShade="80"/>
              </w:rPr>
              <w:t xml:space="preserve">. </w:t>
            </w:r>
            <w:r w:rsidR="00080D10">
              <w:rPr>
                <w:b/>
                <w:bCs/>
                <w:color w:val="1F3864" w:themeColor="accent1" w:themeShade="80"/>
              </w:rPr>
              <w:t>14 comma 1 lett.</w:t>
            </w:r>
            <w:r w:rsidR="00856D53">
              <w:rPr>
                <w:b/>
                <w:bCs/>
                <w:color w:val="1F3864" w:themeColor="accent1" w:themeShade="80"/>
              </w:rPr>
              <w:t xml:space="preserve"> </w:t>
            </w:r>
            <w:r w:rsidR="00080D10">
              <w:rPr>
                <w:b/>
                <w:bCs/>
                <w:color w:val="1F3864" w:themeColor="accent1" w:themeShade="80"/>
              </w:rPr>
              <w:t>a)</w:t>
            </w:r>
          </w:p>
        </w:tc>
      </w:tr>
      <w:tr w:rsidR="00CD0BBA" w14:paraId="26E873F3" w14:textId="77777777" w:rsidTr="007A0201">
        <w:tc>
          <w:tcPr>
            <w:tcW w:w="3823" w:type="dxa"/>
            <w:shd w:val="clear" w:color="auto" w:fill="D9E2F3" w:themeFill="accent1" w:themeFillTint="33"/>
          </w:tcPr>
          <w:p w14:paraId="07A28BA2" w14:textId="0D465436" w:rsidR="00CD0BBA" w:rsidRPr="007A0201" w:rsidRDefault="00C306FC" w:rsidP="00D76FBE">
            <w:pPr>
              <w:spacing w:line="276" w:lineRule="auto"/>
              <w:jc w:val="both"/>
              <w:rPr>
                <w:b/>
                <w:bCs/>
                <w:color w:val="1F3864" w:themeColor="accent1" w:themeShade="80"/>
              </w:rPr>
            </w:pPr>
            <w:r w:rsidRPr="007A0201">
              <w:rPr>
                <w:b/>
                <w:color w:val="1F3864" w:themeColor="accent1" w:themeShade="80"/>
              </w:rPr>
              <w:t>Programma</w:t>
            </w:r>
          </w:p>
        </w:tc>
        <w:tc>
          <w:tcPr>
            <w:tcW w:w="5805" w:type="dxa"/>
            <w:shd w:val="clear" w:color="auto" w:fill="D9E2F3" w:themeFill="accent1" w:themeFillTint="33"/>
          </w:tcPr>
          <w:p w14:paraId="01D36C25" w14:textId="2D5E793C" w:rsidR="00CD0BBA" w:rsidRPr="007A0201" w:rsidRDefault="00C306FC" w:rsidP="00D76FBE">
            <w:pPr>
              <w:spacing w:line="276" w:lineRule="auto"/>
              <w:jc w:val="both"/>
              <w:rPr>
                <w:b/>
                <w:bCs/>
                <w:color w:val="1F3864" w:themeColor="accent1" w:themeShade="80"/>
              </w:rPr>
            </w:pPr>
            <w:r w:rsidRPr="007A0201">
              <w:rPr>
                <w:b/>
                <w:bCs/>
                <w:color w:val="1F3864" w:themeColor="accent1" w:themeShade="80"/>
              </w:rPr>
              <w:t>2021IT14FMPR001</w:t>
            </w:r>
            <w:r w:rsidRPr="007A0201">
              <w:rPr>
                <w:color w:val="1F3864" w:themeColor="accent1" w:themeShade="80"/>
              </w:rPr>
              <w:t xml:space="preserve"> Approvato in data 03/11/2022 con Decisione di Esecuzione della Commissione Europea n. C(2022) 8023 final</w:t>
            </w:r>
          </w:p>
        </w:tc>
      </w:tr>
    </w:tbl>
    <w:p w14:paraId="55F3E2C1" w14:textId="77777777" w:rsidR="00CD0BBA" w:rsidRDefault="00CD0BBA" w:rsidP="00456480">
      <w:pPr>
        <w:spacing w:line="276" w:lineRule="auto"/>
        <w:jc w:val="both"/>
        <w:rPr>
          <w:b/>
          <w:bCs/>
        </w:rPr>
      </w:pPr>
    </w:p>
    <w:p w14:paraId="07458E11" w14:textId="1267D0EF" w:rsidR="00CD0BBA" w:rsidRDefault="00CD0BBA" w:rsidP="00456480">
      <w:pPr>
        <w:spacing w:line="276" w:lineRule="auto"/>
        <w:jc w:val="both"/>
        <w:rPr>
          <w:b/>
          <w:bCs/>
        </w:rPr>
      </w:pPr>
    </w:p>
    <w:p w14:paraId="33C7217D" w14:textId="795C88E1" w:rsidR="00CD0BBA" w:rsidRDefault="00CD0BBA" w:rsidP="00456480">
      <w:pPr>
        <w:spacing w:line="276" w:lineRule="auto"/>
        <w:jc w:val="both"/>
        <w:rPr>
          <w:b/>
          <w:bCs/>
        </w:rPr>
      </w:pPr>
    </w:p>
    <w:p w14:paraId="6DFC2316" w14:textId="7CDAECDD" w:rsidR="00CD0BBA" w:rsidRDefault="00CD0BBA" w:rsidP="00456480">
      <w:pPr>
        <w:spacing w:line="276" w:lineRule="auto"/>
        <w:jc w:val="both"/>
        <w:rPr>
          <w:b/>
          <w:bCs/>
        </w:rPr>
      </w:pPr>
    </w:p>
    <w:p w14:paraId="75BDCD72" w14:textId="0D7F95AA" w:rsidR="00CD0BBA" w:rsidRDefault="00CD0BBA" w:rsidP="00456480">
      <w:pPr>
        <w:spacing w:line="276" w:lineRule="auto"/>
        <w:jc w:val="both"/>
        <w:rPr>
          <w:b/>
          <w:bCs/>
        </w:rPr>
      </w:pPr>
    </w:p>
    <w:p w14:paraId="3DA2F435" w14:textId="77777777" w:rsidR="00CD0BBA" w:rsidRDefault="00CD0BBA" w:rsidP="00456480">
      <w:pPr>
        <w:spacing w:line="276" w:lineRule="auto"/>
        <w:jc w:val="both"/>
        <w:rPr>
          <w:b/>
          <w:bCs/>
        </w:rPr>
      </w:pPr>
    </w:p>
    <w:p w14:paraId="48C9E6E3" w14:textId="77777777" w:rsidR="00CD0BBA" w:rsidRDefault="00CD0BBA" w:rsidP="00456480">
      <w:pPr>
        <w:spacing w:line="276" w:lineRule="auto"/>
        <w:jc w:val="both"/>
        <w:rPr>
          <w:b/>
          <w:bCs/>
        </w:rPr>
      </w:pPr>
    </w:p>
    <w:p w14:paraId="411BAA5A" w14:textId="77777777" w:rsidR="00CD0BBA" w:rsidRDefault="00CD0BBA" w:rsidP="00456480">
      <w:pPr>
        <w:spacing w:line="276" w:lineRule="auto"/>
        <w:jc w:val="both"/>
        <w:rPr>
          <w:b/>
          <w:bCs/>
        </w:rPr>
      </w:pPr>
    </w:p>
    <w:p w14:paraId="3BBCE7F2" w14:textId="7ED4C6C8" w:rsidR="006D2127" w:rsidRDefault="006D2127">
      <w:pPr>
        <w:rPr>
          <w:b/>
          <w:bCs/>
        </w:rPr>
      </w:pPr>
      <w:r>
        <w:rPr>
          <w:b/>
          <w:bCs/>
        </w:rPr>
        <w:br w:type="page"/>
      </w:r>
    </w:p>
    <w:p w14:paraId="416CA55C" w14:textId="77777777" w:rsidR="006D2127" w:rsidRPr="007A0201" w:rsidRDefault="006D2127" w:rsidP="006D2127">
      <w:pPr>
        <w:spacing w:line="276" w:lineRule="auto"/>
        <w:rPr>
          <w:b/>
          <w:bCs/>
          <w:color w:val="1F3864" w:themeColor="accent1" w:themeShade="80"/>
        </w:rPr>
      </w:pPr>
      <w:r w:rsidRPr="007A0201">
        <w:rPr>
          <w:b/>
          <w:bCs/>
          <w:color w:val="1F3864" w:themeColor="accent1" w:themeShade="80"/>
        </w:rPr>
        <w:lastRenderedPageBreak/>
        <w:t>INDICE</w:t>
      </w:r>
    </w:p>
    <w:p w14:paraId="43DAF16C" w14:textId="77777777" w:rsidR="00CD0BBA" w:rsidRDefault="00CD0BBA" w:rsidP="00456480">
      <w:pPr>
        <w:spacing w:line="276" w:lineRule="auto"/>
        <w:jc w:val="both"/>
        <w:rPr>
          <w:b/>
          <w:bCs/>
        </w:rPr>
      </w:pPr>
    </w:p>
    <w:sdt>
      <w:sdtPr>
        <w:rPr>
          <w:b/>
          <w:bCs/>
        </w:rPr>
        <w:id w:val="-549925673"/>
        <w:docPartObj>
          <w:docPartGallery w:val="Table of Contents"/>
          <w:docPartUnique/>
        </w:docPartObj>
      </w:sdtPr>
      <w:sdtContent>
        <w:p w14:paraId="1C4AAC9B" w14:textId="1C8AB66E" w:rsidR="005444B0" w:rsidRPr="005F54D8" w:rsidRDefault="005444B0" w:rsidP="005F54D8">
          <w:pPr>
            <w:spacing w:line="276" w:lineRule="auto"/>
            <w:jc w:val="both"/>
            <w:rPr>
              <w:b/>
              <w:bCs/>
            </w:rPr>
          </w:pPr>
        </w:p>
        <w:p w14:paraId="56D909BE" w14:textId="0F5B2863" w:rsidR="005F54D8" w:rsidRDefault="005444B0">
          <w:pPr>
            <w:pStyle w:val="Sommario1"/>
            <w:tabs>
              <w:tab w:val="left" w:pos="440"/>
              <w:tab w:val="right" w:leader="dot" w:pos="9628"/>
            </w:tabs>
            <w:rPr>
              <w:rFonts w:asciiTheme="minorHAnsi" w:eastAsiaTheme="minorEastAsia" w:hAnsiTheme="minorHAnsi" w:cstheme="minorBidi"/>
              <w:noProof/>
              <w:kern w:val="2"/>
              <w:sz w:val="22"/>
              <w:szCs w:val="22"/>
              <w:lang w:eastAsia="zh-CN"/>
              <w14:ligatures w14:val="standardContextual"/>
            </w:rPr>
          </w:pPr>
          <w:r>
            <w:fldChar w:fldCharType="begin"/>
          </w:r>
          <w:r>
            <w:instrText xml:space="preserve"> TOC \o "1-3" \h \z \u </w:instrText>
          </w:r>
          <w:r>
            <w:fldChar w:fldCharType="separate"/>
          </w:r>
          <w:hyperlink w:anchor="_Toc158413589" w:history="1">
            <w:r w:rsidR="005F54D8" w:rsidRPr="00DE4044">
              <w:rPr>
                <w:rStyle w:val="Collegamentoipertestuale"/>
                <w:rFonts w:eastAsiaTheme="majorEastAsia"/>
                <w:b/>
                <w:bCs/>
                <w:noProof/>
              </w:rPr>
              <w:t>1</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b/>
                <w:bCs/>
                <w:noProof/>
              </w:rPr>
              <w:t>QUADRO DI RIFERIMENTO DELL’INTERVENTO</w:t>
            </w:r>
            <w:r w:rsidR="005F54D8">
              <w:rPr>
                <w:noProof/>
                <w:webHidden/>
              </w:rPr>
              <w:tab/>
            </w:r>
            <w:r w:rsidR="005F54D8">
              <w:rPr>
                <w:noProof/>
                <w:webHidden/>
              </w:rPr>
              <w:fldChar w:fldCharType="begin"/>
            </w:r>
            <w:r w:rsidR="005F54D8">
              <w:rPr>
                <w:noProof/>
                <w:webHidden/>
              </w:rPr>
              <w:instrText xml:space="preserve"> PAGEREF _Toc158413589 \h </w:instrText>
            </w:r>
            <w:r w:rsidR="005F54D8">
              <w:rPr>
                <w:noProof/>
                <w:webHidden/>
              </w:rPr>
            </w:r>
            <w:r w:rsidR="005F54D8">
              <w:rPr>
                <w:noProof/>
                <w:webHidden/>
              </w:rPr>
              <w:fldChar w:fldCharType="separate"/>
            </w:r>
            <w:r w:rsidR="005F54D8">
              <w:rPr>
                <w:noProof/>
                <w:webHidden/>
              </w:rPr>
              <w:t>5</w:t>
            </w:r>
            <w:r w:rsidR="005F54D8">
              <w:rPr>
                <w:noProof/>
                <w:webHidden/>
              </w:rPr>
              <w:fldChar w:fldCharType="end"/>
            </w:r>
          </w:hyperlink>
        </w:p>
        <w:p w14:paraId="5F579EC1" w14:textId="05BD7BDF" w:rsidR="005F54D8" w:rsidRDefault="00000000">
          <w:pPr>
            <w:pStyle w:val="Sommario1"/>
            <w:tabs>
              <w:tab w:val="left" w:pos="44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590" w:history="1">
            <w:r w:rsidR="005F54D8" w:rsidRPr="00DE4044">
              <w:rPr>
                <w:rStyle w:val="Collegamentoipertestuale"/>
                <w:rFonts w:eastAsiaTheme="majorEastAsia"/>
                <w:b/>
                <w:bCs/>
                <w:noProof/>
              </w:rPr>
              <w:t>2</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b/>
                <w:bCs/>
                <w:noProof/>
              </w:rPr>
              <w:t>OBIETTIVO SPECIFICO</w:t>
            </w:r>
            <w:r w:rsidR="005F54D8">
              <w:rPr>
                <w:noProof/>
                <w:webHidden/>
              </w:rPr>
              <w:tab/>
            </w:r>
            <w:r w:rsidR="005F54D8">
              <w:rPr>
                <w:noProof/>
                <w:webHidden/>
              </w:rPr>
              <w:fldChar w:fldCharType="begin"/>
            </w:r>
            <w:r w:rsidR="005F54D8">
              <w:rPr>
                <w:noProof/>
                <w:webHidden/>
              </w:rPr>
              <w:instrText xml:space="preserve"> PAGEREF _Toc158413590 \h </w:instrText>
            </w:r>
            <w:r w:rsidR="005F54D8">
              <w:rPr>
                <w:noProof/>
                <w:webHidden/>
              </w:rPr>
            </w:r>
            <w:r w:rsidR="005F54D8">
              <w:rPr>
                <w:noProof/>
                <w:webHidden/>
              </w:rPr>
              <w:fldChar w:fldCharType="separate"/>
            </w:r>
            <w:r w:rsidR="005F54D8">
              <w:rPr>
                <w:noProof/>
                <w:webHidden/>
              </w:rPr>
              <w:t>5</w:t>
            </w:r>
            <w:r w:rsidR="005F54D8">
              <w:rPr>
                <w:noProof/>
                <w:webHidden/>
              </w:rPr>
              <w:fldChar w:fldCharType="end"/>
            </w:r>
          </w:hyperlink>
        </w:p>
        <w:p w14:paraId="3F723F0F" w14:textId="4E8B594A" w:rsidR="005F54D8" w:rsidRDefault="00000000">
          <w:pPr>
            <w:pStyle w:val="Sommario1"/>
            <w:tabs>
              <w:tab w:val="left" w:pos="44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591" w:history="1">
            <w:r w:rsidR="005F54D8" w:rsidRPr="00DE4044">
              <w:rPr>
                <w:rStyle w:val="Collegamentoipertestuale"/>
                <w:rFonts w:eastAsiaTheme="majorEastAsia"/>
                <w:b/>
                <w:bCs/>
                <w:noProof/>
              </w:rPr>
              <w:t>3</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b/>
                <w:bCs/>
                <w:noProof/>
              </w:rPr>
              <w:t>FINALITA’ DELL’AZIONE</w:t>
            </w:r>
            <w:r w:rsidR="005F54D8">
              <w:rPr>
                <w:noProof/>
                <w:webHidden/>
              </w:rPr>
              <w:tab/>
            </w:r>
            <w:r w:rsidR="005F54D8">
              <w:rPr>
                <w:noProof/>
                <w:webHidden/>
              </w:rPr>
              <w:fldChar w:fldCharType="begin"/>
            </w:r>
            <w:r w:rsidR="005F54D8">
              <w:rPr>
                <w:noProof/>
                <w:webHidden/>
              </w:rPr>
              <w:instrText xml:space="preserve"> PAGEREF _Toc158413591 \h </w:instrText>
            </w:r>
            <w:r w:rsidR="005F54D8">
              <w:rPr>
                <w:noProof/>
                <w:webHidden/>
              </w:rPr>
            </w:r>
            <w:r w:rsidR="005F54D8">
              <w:rPr>
                <w:noProof/>
                <w:webHidden/>
              </w:rPr>
              <w:fldChar w:fldCharType="separate"/>
            </w:r>
            <w:r w:rsidR="005F54D8">
              <w:rPr>
                <w:noProof/>
                <w:webHidden/>
              </w:rPr>
              <w:t>5</w:t>
            </w:r>
            <w:r w:rsidR="005F54D8">
              <w:rPr>
                <w:noProof/>
                <w:webHidden/>
              </w:rPr>
              <w:fldChar w:fldCharType="end"/>
            </w:r>
          </w:hyperlink>
        </w:p>
        <w:p w14:paraId="1CEA0056" w14:textId="6B716263" w:rsidR="005F54D8" w:rsidRDefault="00000000">
          <w:pPr>
            <w:pStyle w:val="Sommario1"/>
            <w:tabs>
              <w:tab w:val="left" w:pos="44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592" w:history="1">
            <w:r w:rsidR="005F54D8" w:rsidRPr="00DE4044">
              <w:rPr>
                <w:rStyle w:val="Collegamentoipertestuale"/>
                <w:rFonts w:eastAsiaTheme="majorEastAsia"/>
                <w:b/>
                <w:bCs/>
                <w:noProof/>
              </w:rPr>
              <w:t>4</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b/>
                <w:bCs/>
                <w:noProof/>
              </w:rPr>
              <w:t>SCHEDA DI INTERVENTO</w:t>
            </w:r>
            <w:r w:rsidR="005F54D8">
              <w:rPr>
                <w:noProof/>
                <w:webHidden/>
              </w:rPr>
              <w:tab/>
            </w:r>
            <w:r w:rsidR="005F54D8">
              <w:rPr>
                <w:noProof/>
                <w:webHidden/>
              </w:rPr>
              <w:fldChar w:fldCharType="begin"/>
            </w:r>
            <w:r w:rsidR="005F54D8">
              <w:rPr>
                <w:noProof/>
                <w:webHidden/>
              </w:rPr>
              <w:instrText xml:space="preserve"> PAGEREF _Toc158413592 \h </w:instrText>
            </w:r>
            <w:r w:rsidR="005F54D8">
              <w:rPr>
                <w:noProof/>
                <w:webHidden/>
              </w:rPr>
            </w:r>
            <w:r w:rsidR="005F54D8">
              <w:rPr>
                <w:noProof/>
                <w:webHidden/>
              </w:rPr>
              <w:fldChar w:fldCharType="separate"/>
            </w:r>
            <w:r w:rsidR="005F54D8">
              <w:rPr>
                <w:noProof/>
                <w:webHidden/>
              </w:rPr>
              <w:t>6</w:t>
            </w:r>
            <w:r w:rsidR="005F54D8">
              <w:rPr>
                <w:noProof/>
                <w:webHidden/>
              </w:rPr>
              <w:fldChar w:fldCharType="end"/>
            </w:r>
          </w:hyperlink>
        </w:p>
        <w:p w14:paraId="581BAD92" w14:textId="19E7BDAA" w:rsidR="005F54D8" w:rsidRDefault="00000000">
          <w:pPr>
            <w:pStyle w:val="Sommario2"/>
            <w:tabs>
              <w:tab w:val="left" w:pos="88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593" w:history="1">
            <w:r w:rsidR="005F54D8" w:rsidRPr="00DE4044">
              <w:rPr>
                <w:rStyle w:val="Collegamentoipertestuale"/>
                <w:rFonts w:eastAsiaTheme="majorEastAsia"/>
                <w:noProof/>
              </w:rPr>
              <w:t>4.1</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AREA TERRITORIALE DI ATTUAZIONE</w:t>
            </w:r>
            <w:r w:rsidR="005F54D8">
              <w:rPr>
                <w:noProof/>
                <w:webHidden/>
              </w:rPr>
              <w:tab/>
            </w:r>
            <w:r w:rsidR="005F54D8">
              <w:rPr>
                <w:noProof/>
                <w:webHidden/>
              </w:rPr>
              <w:fldChar w:fldCharType="begin"/>
            </w:r>
            <w:r w:rsidR="005F54D8">
              <w:rPr>
                <w:noProof/>
                <w:webHidden/>
              </w:rPr>
              <w:instrText xml:space="preserve"> PAGEREF _Toc158413593 \h </w:instrText>
            </w:r>
            <w:r w:rsidR="005F54D8">
              <w:rPr>
                <w:noProof/>
                <w:webHidden/>
              </w:rPr>
            </w:r>
            <w:r w:rsidR="005F54D8">
              <w:rPr>
                <w:noProof/>
                <w:webHidden/>
              </w:rPr>
              <w:fldChar w:fldCharType="separate"/>
            </w:r>
            <w:r w:rsidR="005F54D8">
              <w:rPr>
                <w:noProof/>
                <w:webHidden/>
              </w:rPr>
              <w:t>6</w:t>
            </w:r>
            <w:r w:rsidR="005F54D8">
              <w:rPr>
                <w:noProof/>
                <w:webHidden/>
              </w:rPr>
              <w:fldChar w:fldCharType="end"/>
            </w:r>
          </w:hyperlink>
        </w:p>
        <w:p w14:paraId="38DE9B12" w14:textId="21704943" w:rsidR="005F54D8" w:rsidRDefault="00000000">
          <w:pPr>
            <w:pStyle w:val="Sommario2"/>
            <w:tabs>
              <w:tab w:val="left" w:pos="88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594" w:history="1">
            <w:r w:rsidR="005F54D8" w:rsidRPr="00DE4044">
              <w:rPr>
                <w:rStyle w:val="Collegamentoipertestuale"/>
                <w:rFonts w:eastAsiaTheme="majorEastAsia"/>
                <w:noProof/>
              </w:rPr>
              <w:t>4.2</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ATTIVITA’ AMMISSIBILI</w:t>
            </w:r>
            <w:r w:rsidR="005F54D8">
              <w:rPr>
                <w:noProof/>
                <w:webHidden/>
              </w:rPr>
              <w:tab/>
            </w:r>
            <w:r w:rsidR="005F54D8">
              <w:rPr>
                <w:noProof/>
                <w:webHidden/>
              </w:rPr>
              <w:fldChar w:fldCharType="begin"/>
            </w:r>
            <w:r w:rsidR="005F54D8">
              <w:rPr>
                <w:noProof/>
                <w:webHidden/>
              </w:rPr>
              <w:instrText xml:space="preserve"> PAGEREF _Toc158413594 \h </w:instrText>
            </w:r>
            <w:r w:rsidR="005F54D8">
              <w:rPr>
                <w:noProof/>
                <w:webHidden/>
              </w:rPr>
            </w:r>
            <w:r w:rsidR="005F54D8">
              <w:rPr>
                <w:noProof/>
                <w:webHidden/>
              </w:rPr>
              <w:fldChar w:fldCharType="separate"/>
            </w:r>
            <w:r w:rsidR="005F54D8">
              <w:rPr>
                <w:noProof/>
                <w:webHidden/>
              </w:rPr>
              <w:t>6</w:t>
            </w:r>
            <w:r w:rsidR="005F54D8">
              <w:rPr>
                <w:noProof/>
                <w:webHidden/>
              </w:rPr>
              <w:fldChar w:fldCharType="end"/>
            </w:r>
          </w:hyperlink>
        </w:p>
        <w:p w14:paraId="4EEFE3FF" w14:textId="7E24CB42" w:rsidR="005F54D8" w:rsidRDefault="00000000">
          <w:pPr>
            <w:pStyle w:val="Sommario2"/>
            <w:tabs>
              <w:tab w:val="left" w:pos="88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595" w:history="1">
            <w:r w:rsidR="005F54D8" w:rsidRPr="00DE4044">
              <w:rPr>
                <w:rStyle w:val="Collegamentoipertestuale"/>
                <w:rFonts w:eastAsiaTheme="majorEastAsia"/>
                <w:noProof/>
              </w:rPr>
              <w:t>4.3</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OPERAZIONI ATTIVABILI</w:t>
            </w:r>
            <w:r w:rsidR="005F54D8">
              <w:rPr>
                <w:noProof/>
                <w:webHidden/>
              </w:rPr>
              <w:tab/>
            </w:r>
            <w:r w:rsidR="005F54D8">
              <w:rPr>
                <w:noProof/>
                <w:webHidden/>
              </w:rPr>
              <w:fldChar w:fldCharType="begin"/>
            </w:r>
            <w:r w:rsidR="005F54D8">
              <w:rPr>
                <w:noProof/>
                <w:webHidden/>
              </w:rPr>
              <w:instrText xml:space="preserve"> PAGEREF _Toc158413595 \h </w:instrText>
            </w:r>
            <w:r w:rsidR="005F54D8">
              <w:rPr>
                <w:noProof/>
                <w:webHidden/>
              </w:rPr>
            </w:r>
            <w:r w:rsidR="005F54D8">
              <w:rPr>
                <w:noProof/>
                <w:webHidden/>
              </w:rPr>
              <w:fldChar w:fldCharType="separate"/>
            </w:r>
            <w:r w:rsidR="005F54D8">
              <w:rPr>
                <w:noProof/>
                <w:webHidden/>
              </w:rPr>
              <w:t>7</w:t>
            </w:r>
            <w:r w:rsidR="005F54D8">
              <w:rPr>
                <w:noProof/>
                <w:webHidden/>
              </w:rPr>
              <w:fldChar w:fldCharType="end"/>
            </w:r>
          </w:hyperlink>
        </w:p>
        <w:p w14:paraId="640A7B09" w14:textId="7EB4A71B" w:rsidR="005F54D8" w:rsidRDefault="00000000">
          <w:pPr>
            <w:pStyle w:val="Sommario2"/>
            <w:tabs>
              <w:tab w:val="left" w:pos="88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596" w:history="1">
            <w:r w:rsidR="005F54D8" w:rsidRPr="00DE4044">
              <w:rPr>
                <w:rStyle w:val="Collegamentoipertestuale"/>
                <w:rFonts w:eastAsiaTheme="majorEastAsia"/>
                <w:noProof/>
              </w:rPr>
              <w:t>4.4</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APPLICABILITA’ DEGLI AIUTI DI STATO</w:t>
            </w:r>
            <w:r w:rsidR="005F54D8">
              <w:rPr>
                <w:noProof/>
                <w:webHidden/>
              </w:rPr>
              <w:tab/>
            </w:r>
            <w:r w:rsidR="005F54D8">
              <w:rPr>
                <w:noProof/>
                <w:webHidden/>
              </w:rPr>
              <w:fldChar w:fldCharType="begin"/>
            </w:r>
            <w:r w:rsidR="005F54D8">
              <w:rPr>
                <w:noProof/>
                <w:webHidden/>
              </w:rPr>
              <w:instrText xml:space="preserve"> PAGEREF _Toc158413596 \h </w:instrText>
            </w:r>
            <w:r w:rsidR="005F54D8">
              <w:rPr>
                <w:noProof/>
                <w:webHidden/>
              </w:rPr>
            </w:r>
            <w:r w:rsidR="005F54D8">
              <w:rPr>
                <w:noProof/>
                <w:webHidden/>
              </w:rPr>
              <w:fldChar w:fldCharType="separate"/>
            </w:r>
            <w:r w:rsidR="005F54D8">
              <w:rPr>
                <w:noProof/>
                <w:webHidden/>
              </w:rPr>
              <w:t>9</w:t>
            </w:r>
            <w:r w:rsidR="005F54D8">
              <w:rPr>
                <w:noProof/>
                <w:webHidden/>
              </w:rPr>
              <w:fldChar w:fldCharType="end"/>
            </w:r>
          </w:hyperlink>
        </w:p>
        <w:p w14:paraId="011EFA77" w14:textId="291CA67B" w:rsidR="005F54D8" w:rsidRDefault="00000000">
          <w:pPr>
            <w:pStyle w:val="Sommario2"/>
            <w:tabs>
              <w:tab w:val="left" w:pos="88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597" w:history="1">
            <w:r w:rsidR="005F54D8" w:rsidRPr="00DE4044">
              <w:rPr>
                <w:rStyle w:val="Collegamentoipertestuale"/>
                <w:rFonts w:eastAsiaTheme="majorEastAsia"/>
                <w:noProof/>
              </w:rPr>
              <w:t>4.5</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SOGGETTI AMMISSIBILI A PRESENTARE ISTANZA DI SOSTEGNO</w:t>
            </w:r>
            <w:r w:rsidR="005F54D8">
              <w:rPr>
                <w:noProof/>
                <w:webHidden/>
              </w:rPr>
              <w:tab/>
            </w:r>
            <w:r w:rsidR="005F54D8">
              <w:rPr>
                <w:noProof/>
                <w:webHidden/>
              </w:rPr>
              <w:fldChar w:fldCharType="begin"/>
            </w:r>
            <w:r w:rsidR="005F54D8">
              <w:rPr>
                <w:noProof/>
                <w:webHidden/>
              </w:rPr>
              <w:instrText xml:space="preserve"> PAGEREF _Toc158413597 \h </w:instrText>
            </w:r>
            <w:r w:rsidR="005F54D8">
              <w:rPr>
                <w:noProof/>
                <w:webHidden/>
              </w:rPr>
            </w:r>
            <w:r w:rsidR="005F54D8">
              <w:rPr>
                <w:noProof/>
                <w:webHidden/>
              </w:rPr>
              <w:fldChar w:fldCharType="separate"/>
            </w:r>
            <w:r w:rsidR="005F54D8">
              <w:rPr>
                <w:noProof/>
                <w:webHidden/>
              </w:rPr>
              <w:t>9</w:t>
            </w:r>
            <w:r w:rsidR="005F54D8">
              <w:rPr>
                <w:noProof/>
                <w:webHidden/>
              </w:rPr>
              <w:fldChar w:fldCharType="end"/>
            </w:r>
          </w:hyperlink>
        </w:p>
        <w:p w14:paraId="1C7B53D1" w14:textId="460DEB45" w:rsidR="005F54D8" w:rsidRDefault="00000000">
          <w:pPr>
            <w:pStyle w:val="Sommario2"/>
            <w:tabs>
              <w:tab w:val="left" w:pos="88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598" w:history="1">
            <w:r w:rsidR="005F54D8" w:rsidRPr="00DE4044">
              <w:rPr>
                <w:rStyle w:val="Collegamentoipertestuale"/>
                <w:rFonts w:eastAsiaTheme="majorEastAsia"/>
                <w:noProof/>
              </w:rPr>
              <w:t>4.6</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MODALITA’ ATTUATIVE DELL’INTERVENTO</w:t>
            </w:r>
            <w:r w:rsidR="005F54D8">
              <w:rPr>
                <w:noProof/>
                <w:webHidden/>
              </w:rPr>
              <w:tab/>
            </w:r>
            <w:r w:rsidR="005F54D8">
              <w:rPr>
                <w:noProof/>
                <w:webHidden/>
              </w:rPr>
              <w:fldChar w:fldCharType="begin"/>
            </w:r>
            <w:r w:rsidR="005F54D8">
              <w:rPr>
                <w:noProof/>
                <w:webHidden/>
              </w:rPr>
              <w:instrText xml:space="preserve"> PAGEREF _Toc158413598 \h </w:instrText>
            </w:r>
            <w:r w:rsidR="005F54D8">
              <w:rPr>
                <w:noProof/>
                <w:webHidden/>
              </w:rPr>
            </w:r>
            <w:r w:rsidR="005F54D8">
              <w:rPr>
                <w:noProof/>
                <w:webHidden/>
              </w:rPr>
              <w:fldChar w:fldCharType="separate"/>
            </w:r>
            <w:r w:rsidR="005F54D8">
              <w:rPr>
                <w:noProof/>
                <w:webHidden/>
              </w:rPr>
              <w:t>10</w:t>
            </w:r>
            <w:r w:rsidR="005F54D8">
              <w:rPr>
                <w:noProof/>
                <w:webHidden/>
              </w:rPr>
              <w:fldChar w:fldCharType="end"/>
            </w:r>
          </w:hyperlink>
        </w:p>
        <w:p w14:paraId="424B2F53" w14:textId="0AC6C2EC" w:rsidR="005F54D8" w:rsidRDefault="00000000">
          <w:pPr>
            <w:pStyle w:val="Sommario2"/>
            <w:tabs>
              <w:tab w:val="left" w:pos="88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599" w:history="1">
            <w:r w:rsidR="005F54D8" w:rsidRPr="00DE4044">
              <w:rPr>
                <w:rStyle w:val="Collegamentoipertestuale"/>
                <w:rFonts w:eastAsiaTheme="majorEastAsia"/>
                <w:noProof/>
              </w:rPr>
              <w:t>4.7</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I CRITERI DI AMMISSIBILITA’ DELL’INTERVENTO</w:t>
            </w:r>
            <w:r w:rsidR="005F54D8">
              <w:rPr>
                <w:noProof/>
                <w:webHidden/>
              </w:rPr>
              <w:tab/>
            </w:r>
            <w:r w:rsidR="005F54D8">
              <w:rPr>
                <w:noProof/>
                <w:webHidden/>
              </w:rPr>
              <w:fldChar w:fldCharType="begin"/>
            </w:r>
            <w:r w:rsidR="005F54D8">
              <w:rPr>
                <w:noProof/>
                <w:webHidden/>
              </w:rPr>
              <w:instrText xml:space="preserve"> PAGEREF _Toc158413599 \h </w:instrText>
            </w:r>
            <w:r w:rsidR="005F54D8">
              <w:rPr>
                <w:noProof/>
                <w:webHidden/>
              </w:rPr>
            </w:r>
            <w:r w:rsidR="005F54D8">
              <w:rPr>
                <w:noProof/>
                <w:webHidden/>
              </w:rPr>
              <w:fldChar w:fldCharType="separate"/>
            </w:r>
            <w:r w:rsidR="005F54D8">
              <w:rPr>
                <w:noProof/>
                <w:webHidden/>
              </w:rPr>
              <w:t>10</w:t>
            </w:r>
            <w:r w:rsidR="005F54D8">
              <w:rPr>
                <w:noProof/>
                <w:webHidden/>
              </w:rPr>
              <w:fldChar w:fldCharType="end"/>
            </w:r>
          </w:hyperlink>
        </w:p>
        <w:p w14:paraId="5963638C" w14:textId="681CEB76" w:rsidR="005F54D8" w:rsidRDefault="00000000">
          <w:pPr>
            <w:pStyle w:val="Sommario2"/>
            <w:tabs>
              <w:tab w:val="left" w:pos="88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00" w:history="1">
            <w:r w:rsidR="005F54D8" w:rsidRPr="00DE4044">
              <w:rPr>
                <w:rStyle w:val="Collegamentoipertestuale"/>
                <w:rFonts w:eastAsiaTheme="majorEastAsia"/>
                <w:noProof/>
              </w:rPr>
              <w:t>4.8</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DOCUMENTAZIONE MINIMA DI ACCESSO ALL’INTERVENTO</w:t>
            </w:r>
            <w:r w:rsidR="005F54D8">
              <w:rPr>
                <w:noProof/>
                <w:webHidden/>
              </w:rPr>
              <w:tab/>
            </w:r>
            <w:r w:rsidR="005F54D8">
              <w:rPr>
                <w:noProof/>
                <w:webHidden/>
              </w:rPr>
              <w:fldChar w:fldCharType="begin"/>
            </w:r>
            <w:r w:rsidR="005F54D8">
              <w:rPr>
                <w:noProof/>
                <w:webHidden/>
              </w:rPr>
              <w:instrText xml:space="preserve"> PAGEREF _Toc158413600 \h </w:instrText>
            </w:r>
            <w:r w:rsidR="005F54D8">
              <w:rPr>
                <w:noProof/>
                <w:webHidden/>
              </w:rPr>
            </w:r>
            <w:r w:rsidR="005F54D8">
              <w:rPr>
                <w:noProof/>
                <w:webHidden/>
              </w:rPr>
              <w:fldChar w:fldCharType="separate"/>
            </w:r>
            <w:r w:rsidR="005F54D8">
              <w:rPr>
                <w:noProof/>
                <w:webHidden/>
              </w:rPr>
              <w:t>12</w:t>
            </w:r>
            <w:r w:rsidR="005F54D8">
              <w:rPr>
                <w:noProof/>
                <w:webHidden/>
              </w:rPr>
              <w:fldChar w:fldCharType="end"/>
            </w:r>
          </w:hyperlink>
        </w:p>
        <w:p w14:paraId="54EED2AA" w14:textId="04CFFDE2" w:rsidR="005F54D8" w:rsidRDefault="00000000">
          <w:pPr>
            <w:pStyle w:val="Sommario2"/>
            <w:tabs>
              <w:tab w:val="left" w:pos="88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01" w:history="1">
            <w:r w:rsidR="005F54D8" w:rsidRPr="00DE4044">
              <w:rPr>
                <w:rStyle w:val="Collegamentoipertestuale"/>
                <w:rFonts w:eastAsiaTheme="majorEastAsia"/>
                <w:noProof/>
              </w:rPr>
              <w:t>4.9</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SPESE AMMISSIBILI</w:t>
            </w:r>
            <w:r w:rsidR="005F54D8">
              <w:rPr>
                <w:noProof/>
                <w:webHidden/>
              </w:rPr>
              <w:tab/>
            </w:r>
            <w:r w:rsidR="005F54D8">
              <w:rPr>
                <w:noProof/>
                <w:webHidden/>
              </w:rPr>
              <w:fldChar w:fldCharType="begin"/>
            </w:r>
            <w:r w:rsidR="005F54D8">
              <w:rPr>
                <w:noProof/>
                <w:webHidden/>
              </w:rPr>
              <w:instrText xml:space="preserve"> PAGEREF _Toc158413601 \h </w:instrText>
            </w:r>
            <w:r w:rsidR="005F54D8">
              <w:rPr>
                <w:noProof/>
                <w:webHidden/>
              </w:rPr>
            </w:r>
            <w:r w:rsidR="005F54D8">
              <w:rPr>
                <w:noProof/>
                <w:webHidden/>
              </w:rPr>
              <w:fldChar w:fldCharType="separate"/>
            </w:r>
            <w:r w:rsidR="005F54D8">
              <w:rPr>
                <w:noProof/>
                <w:webHidden/>
              </w:rPr>
              <w:t>13</w:t>
            </w:r>
            <w:r w:rsidR="005F54D8">
              <w:rPr>
                <w:noProof/>
                <w:webHidden/>
              </w:rPr>
              <w:fldChar w:fldCharType="end"/>
            </w:r>
          </w:hyperlink>
        </w:p>
        <w:p w14:paraId="6914B7AB" w14:textId="44523445" w:rsidR="005F54D8" w:rsidRDefault="00000000">
          <w:pPr>
            <w:pStyle w:val="Sommario2"/>
            <w:tabs>
              <w:tab w:val="left" w:pos="110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02" w:history="1">
            <w:r w:rsidR="005F54D8" w:rsidRPr="00DE4044">
              <w:rPr>
                <w:rStyle w:val="Collegamentoipertestuale"/>
                <w:rFonts w:eastAsiaTheme="majorEastAsia"/>
                <w:noProof/>
              </w:rPr>
              <w:t>4.10</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SPESE NON AMMISSIBILI</w:t>
            </w:r>
            <w:r w:rsidR="005F54D8">
              <w:rPr>
                <w:noProof/>
                <w:webHidden/>
              </w:rPr>
              <w:tab/>
            </w:r>
            <w:r w:rsidR="005F54D8">
              <w:rPr>
                <w:noProof/>
                <w:webHidden/>
              </w:rPr>
              <w:fldChar w:fldCharType="begin"/>
            </w:r>
            <w:r w:rsidR="005F54D8">
              <w:rPr>
                <w:noProof/>
                <w:webHidden/>
              </w:rPr>
              <w:instrText xml:space="preserve"> PAGEREF _Toc158413602 \h </w:instrText>
            </w:r>
            <w:r w:rsidR="005F54D8">
              <w:rPr>
                <w:noProof/>
                <w:webHidden/>
              </w:rPr>
            </w:r>
            <w:r w:rsidR="005F54D8">
              <w:rPr>
                <w:noProof/>
                <w:webHidden/>
              </w:rPr>
              <w:fldChar w:fldCharType="separate"/>
            </w:r>
            <w:r w:rsidR="005F54D8">
              <w:rPr>
                <w:noProof/>
                <w:webHidden/>
              </w:rPr>
              <w:t>19</w:t>
            </w:r>
            <w:r w:rsidR="005F54D8">
              <w:rPr>
                <w:noProof/>
                <w:webHidden/>
              </w:rPr>
              <w:fldChar w:fldCharType="end"/>
            </w:r>
          </w:hyperlink>
        </w:p>
        <w:p w14:paraId="5AD71B3F" w14:textId="3AD47DD2" w:rsidR="005F54D8" w:rsidRDefault="00000000">
          <w:pPr>
            <w:pStyle w:val="Sommario2"/>
            <w:tabs>
              <w:tab w:val="left" w:pos="110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03" w:history="1">
            <w:r w:rsidR="005F54D8" w:rsidRPr="00DE4044">
              <w:rPr>
                <w:rStyle w:val="Collegamentoipertestuale"/>
                <w:rFonts w:eastAsiaTheme="majorEastAsia"/>
                <w:noProof/>
              </w:rPr>
              <w:t>4.11</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MISURA DEL CONTRIBUTO PUBBLICO E PARTECIPAZIONE DEL FEAMPA</w:t>
            </w:r>
            <w:r w:rsidR="005F54D8">
              <w:rPr>
                <w:noProof/>
                <w:webHidden/>
              </w:rPr>
              <w:tab/>
            </w:r>
            <w:r w:rsidR="005F54D8">
              <w:rPr>
                <w:noProof/>
                <w:webHidden/>
              </w:rPr>
              <w:fldChar w:fldCharType="begin"/>
            </w:r>
            <w:r w:rsidR="005F54D8">
              <w:rPr>
                <w:noProof/>
                <w:webHidden/>
              </w:rPr>
              <w:instrText xml:space="preserve"> PAGEREF _Toc158413603 \h </w:instrText>
            </w:r>
            <w:r w:rsidR="005F54D8">
              <w:rPr>
                <w:noProof/>
                <w:webHidden/>
              </w:rPr>
            </w:r>
            <w:r w:rsidR="005F54D8">
              <w:rPr>
                <w:noProof/>
                <w:webHidden/>
              </w:rPr>
              <w:fldChar w:fldCharType="separate"/>
            </w:r>
            <w:r w:rsidR="005F54D8">
              <w:rPr>
                <w:noProof/>
                <w:webHidden/>
              </w:rPr>
              <w:t>20</w:t>
            </w:r>
            <w:r w:rsidR="005F54D8">
              <w:rPr>
                <w:noProof/>
                <w:webHidden/>
              </w:rPr>
              <w:fldChar w:fldCharType="end"/>
            </w:r>
          </w:hyperlink>
        </w:p>
        <w:p w14:paraId="093D30F5" w14:textId="773463A2" w:rsidR="005F54D8" w:rsidRDefault="00000000">
          <w:pPr>
            <w:pStyle w:val="Sommario2"/>
            <w:tabs>
              <w:tab w:val="left" w:pos="110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04" w:history="1">
            <w:r w:rsidR="005F54D8" w:rsidRPr="00DE4044">
              <w:rPr>
                <w:rStyle w:val="Collegamentoipertestuale"/>
                <w:rFonts w:eastAsiaTheme="majorEastAsia"/>
                <w:noProof/>
              </w:rPr>
              <w:t>4.12</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USO DI STRUMENTI FINANZIARI</w:t>
            </w:r>
            <w:r w:rsidR="005F54D8">
              <w:rPr>
                <w:noProof/>
                <w:webHidden/>
              </w:rPr>
              <w:tab/>
            </w:r>
            <w:r w:rsidR="005F54D8">
              <w:rPr>
                <w:noProof/>
                <w:webHidden/>
              </w:rPr>
              <w:fldChar w:fldCharType="begin"/>
            </w:r>
            <w:r w:rsidR="005F54D8">
              <w:rPr>
                <w:noProof/>
                <w:webHidden/>
              </w:rPr>
              <w:instrText xml:space="preserve"> PAGEREF _Toc158413604 \h </w:instrText>
            </w:r>
            <w:r w:rsidR="005F54D8">
              <w:rPr>
                <w:noProof/>
                <w:webHidden/>
              </w:rPr>
            </w:r>
            <w:r w:rsidR="005F54D8">
              <w:rPr>
                <w:noProof/>
                <w:webHidden/>
              </w:rPr>
              <w:fldChar w:fldCharType="separate"/>
            </w:r>
            <w:r w:rsidR="005F54D8">
              <w:rPr>
                <w:noProof/>
                <w:webHidden/>
              </w:rPr>
              <w:t>21</w:t>
            </w:r>
            <w:r w:rsidR="005F54D8">
              <w:rPr>
                <w:noProof/>
                <w:webHidden/>
              </w:rPr>
              <w:fldChar w:fldCharType="end"/>
            </w:r>
          </w:hyperlink>
        </w:p>
        <w:p w14:paraId="0B8BDE28" w14:textId="7EF8AEFA" w:rsidR="005F54D8" w:rsidRDefault="00000000">
          <w:pPr>
            <w:pStyle w:val="Sommario2"/>
            <w:tabs>
              <w:tab w:val="left" w:pos="110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05" w:history="1">
            <w:r w:rsidR="005F54D8" w:rsidRPr="00DE4044">
              <w:rPr>
                <w:rStyle w:val="Collegamentoipertestuale"/>
                <w:rFonts w:eastAsiaTheme="majorEastAsia"/>
                <w:noProof/>
              </w:rPr>
              <w:t>4.13</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CRITERI DI SELEZIONE</w:t>
            </w:r>
            <w:r w:rsidR="005F54D8">
              <w:rPr>
                <w:noProof/>
                <w:webHidden/>
              </w:rPr>
              <w:tab/>
            </w:r>
            <w:r w:rsidR="005F54D8">
              <w:rPr>
                <w:noProof/>
                <w:webHidden/>
              </w:rPr>
              <w:fldChar w:fldCharType="begin"/>
            </w:r>
            <w:r w:rsidR="005F54D8">
              <w:rPr>
                <w:noProof/>
                <w:webHidden/>
              </w:rPr>
              <w:instrText xml:space="preserve"> PAGEREF _Toc158413605 \h </w:instrText>
            </w:r>
            <w:r w:rsidR="005F54D8">
              <w:rPr>
                <w:noProof/>
                <w:webHidden/>
              </w:rPr>
            </w:r>
            <w:r w:rsidR="005F54D8">
              <w:rPr>
                <w:noProof/>
                <w:webHidden/>
              </w:rPr>
              <w:fldChar w:fldCharType="separate"/>
            </w:r>
            <w:r w:rsidR="005F54D8">
              <w:rPr>
                <w:noProof/>
                <w:webHidden/>
              </w:rPr>
              <w:t>21</w:t>
            </w:r>
            <w:r w:rsidR="005F54D8">
              <w:rPr>
                <w:noProof/>
                <w:webHidden/>
              </w:rPr>
              <w:fldChar w:fldCharType="end"/>
            </w:r>
          </w:hyperlink>
        </w:p>
        <w:p w14:paraId="0FD64C06" w14:textId="1C7467AD" w:rsidR="005F54D8" w:rsidRDefault="00000000">
          <w:pPr>
            <w:pStyle w:val="Sommario2"/>
            <w:tabs>
              <w:tab w:val="left" w:pos="110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06" w:history="1">
            <w:r w:rsidR="005F54D8" w:rsidRPr="00DE4044">
              <w:rPr>
                <w:rStyle w:val="Collegamentoipertestuale"/>
                <w:rFonts w:eastAsiaTheme="majorEastAsia"/>
                <w:noProof/>
              </w:rPr>
              <w:t>4.14</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NOTA METODOLOGICA AI CRITERI DI SELEZIONE</w:t>
            </w:r>
            <w:r w:rsidR="005F54D8">
              <w:rPr>
                <w:noProof/>
                <w:webHidden/>
              </w:rPr>
              <w:tab/>
            </w:r>
            <w:r w:rsidR="005F54D8">
              <w:rPr>
                <w:noProof/>
                <w:webHidden/>
              </w:rPr>
              <w:fldChar w:fldCharType="begin"/>
            </w:r>
            <w:r w:rsidR="005F54D8">
              <w:rPr>
                <w:noProof/>
                <w:webHidden/>
              </w:rPr>
              <w:instrText xml:space="preserve"> PAGEREF _Toc158413606 \h </w:instrText>
            </w:r>
            <w:r w:rsidR="005F54D8">
              <w:rPr>
                <w:noProof/>
                <w:webHidden/>
              </w:rPr>
            </w:r>
            <w:r w:rsidR="005F54D8">
              <w:rPr>
                <w:noProof/>
                <w:webHidden/>
              </w:rPr>
              <w:fldChar w:fldCharType="separate"/>
            </w:r>
            <w:r w:rsidR="005F54D8">
              <w:rPr>
                <w:noProof/>
                <w:webHidden/>
              </w:rPr>
              <w:t>25</w:t>
            </w:r>
            <w:r w:rsidR="005F54D8">
              <w:rPr>
                <w:noProof/>
                <w:webHidden/>
              </w:rPr>
              <w:fldChar w:fldCharType="end"/>
            </w:r>
          </w:hyperlink>
        </w:p>
        <w:p w14:paraId="2B2F2B18" w14:textId="3C7D231B" w:rsidR="005F54D8" w:rsidRDefault="00000000">
          <w:pPr>
            <w:pStyle w:val="Sommario2"/>
            <w:tabs>
              <w:tab w:val="left" w:pos="110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07" w:history="1">
            <w:r w:rsidR="005F54D8" w:rsidRPr="00DE4044">
              <w:rPr>
                <w:rStyle w:val="Collegamentoipertestuale"/>
                <w:rFonts w:eastAsiaTheme="majorEastAsia"/>
                <w:noProof/>
              </w:rPr>
              <w:t>4.15</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INDICATORI DI RISULTATO</w:t>
            </w:r>
            <w:r w:rsidR="005F54D8">
              <w:rPr>
                <w:noProof/>
                <w:webHidden/>
              </w:rPr>
              <w:tab/>
            </w:r>
            <w:r w:rsidR="005F54D8">
              <w:rPr>
                <w:noProof/>
                <w:webHidden/>
              </w:rPr>
              <w:fldChar w:fldCharType="begin"/>
            </w:r>
            <w:r w:rsidR="005F54D8">
              <w:rPr>
                <w:noProof/>
                <w:webHidden/>
              </w:rPr>
              <w:instrText xml:space="preserve"> PAGEREF _Toc158413607 \h </w:instrText>
            </w:r>
            <w:r w:rsidR="005F54D8">
              <w:rPr>
                <w:noProof/>
                <w:webHidden/>
              </w:rPr>
            </w:r>
            <w:r w:rsidR="005F54D8">
              <w:rPr>
                <w:noProof/>
                <w:webHidden/>
              </w:rPr>
              <w:fldChar w:fldCharType="separate"/>
            </w:r>
            <w:r w:rsidR="005F54D8">
              <w:rPr>
                <w:noProof/>
                <w:webHidden/>
              </w:rPr>
              <w:t>29</w:t>
            </w:r>
            <w:r w:rsidR="005F54D8">
              <w:rPr>
                <w:noProof/>
                <w:webHidden/>
              </w:rPr>
              <w:fldChar w:fldCharType="end"/>
            </w:r>
          </w:hyperlink>
        </w:p>
        <w:p w14:paraId="4B94F1F0" w14:textId="5C241376" w:rsidR="005F54D8" w:rsidRDefault="00000000">
          <w:pPr>
            <w:pStyle w:val="Sommario2"/>
            <w:tabs>
              <w:tab w:val="left" w:pos="110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08" w:history="1">
            <w:r w:rsidR="005F54D8" w:rsidRPr="00DE4044">
              <w:rPr>
                <w:rStyle w:val="Collegamentoipertestuale"/>
                <w:rFonts w:eastAsiaTheme="majorEastAsia"/>
                <w:noProof/>
              </w:rPr>
              <w:t>4.16</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COEFFICIENTE CLIMATICO ED AMBIENTALE</w:t>
            </w:r>
            <w:r w:rsidR="005F54D8">
              <w:rPr>
                <w:noProof/>
                <w:webHidden/>
              </w:rPr>
              <w:tab/>
            </w:r>
            <w:r w:rsidR="005F54D8">
              <w:rPr>
                <w:noProof/>
                <w:webHidden/>
              </w:rPr>
              <w:fldChar w:fldCharType="begin"/>
            </w:r>
            <w:r w:rsidR="005F54D8">
              <w:rPr>
                <w:noProof/>
                <w:webHidden/>
              </w:rPr>
              <w:instrText xml:space="preserve"> PAGEREF _Toc158413608 \h </w:instrText>
            </w:r>
            <w:r w:rsidR="005F54D8">
              <w:rPr>
                <w:noProof/>
                <w:webHidden/>
              </w:rPr>
            </w:r>
            <w:r w:rsidR="005F54D8">
              <w:rPr>
                <w:noProof/>
                <w:webHidden/>
              </w:rPr>
              <w:fldChar w:fldCharType="separate"/>
            </w:r>
            <w:r w:rsidR="005F54D8">
              <w:rPr>
                <w:noProof/>
                <w:webHidden/>
              </w:rPr>
              <w:t>30</w:t>
            </w:r>
            <w:r w:rsidR="005F54D8">
              <w:rPr>
                <w:noProof/>
                <w:webHidden/>
              </w:rPr>
              <w:fldChar w:fldCharType="end"/>
            </w:r>
          </w:hyperlink>
        </w:p>
        <w:p w14:paraId="2C126333" w14:textId="43D89D37" w:rsidR="005F54D8" w:rsidRDefault="00000000">
          <w:pPr>
            <w:pStyle w:val="Sommario2"/>
            <w:tabs>
              <w:tab w:val="left" w:pos="110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09" w:history="1">
            <w:r w:rsidR="005F54D8" w:rsidRPr="00DE4044">
              <w:rPr>
                <w:rStyle w:val="Collegamentoipertestuale"/>
                <w:rFonts w:eastAsiaTheme="majorEastAsia"/>
                <w:noProof/>
              </w:rPr>
              <w:t>4.17</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VINCOLI DI ALIENABILITA’ E DI DESTINAZIONE</w:t>
            </w:r>
            <w:r w:rsidR="005F54D8">
              <w:rPr>
                <w:noProof/>
                <w:webHidden/>
              </w:rPr>
              <w:tab/>
            </w:r>
            <w:r w:rsidR="005F54D8">
              <w:rPr>
                <w:noProof/>
                <w:webHidden/>
              </w:rPr>
              <w:fldChar w:fldCharType="begin"/>
            </w:r>
            <w:r w:rsidR="005F54D8">
              <w:rPr>
                <w:noProof/>
                <w:webHidden/>
              </w:rPr>
              <w:instrText xml:space="preserve"> PAGEREF _Toc158413609 \h </w:instrText>
            </w:r>
            <w:r w:rsidR="005F54D8">
              <w:rPr>
                <w:noProof/>
                <w:webHidden/>
              </w:rPr>
            </w:r>
            <w:r w:rsidR="005F54D8">
              <w:rPr>
                <w:noProof/>
                <w:webHidden/>
              </w:rPr>
              <w:fldChar w:fldCharType="separate"/>
            </w:r>
            <w:r w:rsidR="005F54D8">
              <w:rPr>
                <w:noProof/>
                <w:webHidden/>
              </w:rPr>
              <w:t>30</w:t>
            </w:r>
            <w:r w:rsidR="005F54D8">
              <w:rPr>
                <w:noProof/>
                <w:webHidden/>
              </w:rPr>
              <w:fldChar w:fldCharType="end"/>
            </w:r>
          </w:hyperlink>
        </w:p>
        <w:p w14:paraId="58745B4A" w14:textId="415FB0AF" w:rsidR="005F54D8" w:rsidRDefault="00000000">
          <w:pPr>
            <w:pStyle w:val="Sommario2"/>
            <w:tabs>
              <w:tab w:val="left" w:pos="110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10" w:history="1">
            <w:r w:rsidR="005F54D8" w:rsidRPr="00DE4044">
              <w:rPr>
                <w:rStyle w:val="Collegamentoipertestuale"/>
                <w:rFonts w:eastAsiaTheme="majorEastAsia"/>
                <w:noProof/>
              </w:rPr>
              <w:t>4.18</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OBBLIGHI SPECIFICI DELL’INTERVENTO</w:t>
            </w:r>
            <w:r w:rsidR="005F54D8">
              <w:rPr>
                <w:noProof/>
                <w:webHidden/>
              </w:rPr>
              <w:tab/>
            </w:r>
            <w:r w:rsidR="005F54D8">
              <w:rPr>
                <w:noProof/>
                <w:webHidden/>
              </w:rPr>
              <w:fldChar w:fldCharType="begin"/>
            </w:r>
            <w:r w:rsidR="005F54D8">
              <w:rPr>
                <w:noProof/>
                <w:webHidden/>
              </w:rPr>
              <w:instrText xml:space="preserve"> PAGEREF _Toc158413610 \h </w:instrText>
            </w:r>
            <w:r w:rsidR="005F54D8">
              <w:rPr>
                <w:noProof/>
                <w:webHidden/>
              </w:rPr>
            </w:r>
            <w:r w:rsidR="005F54D8">
              <w:rPr>
                <w:noProof/>
                <w:webHidden/>
              </w:rPr>
              <w:fldChar w:fldCharType="separate"/>
            </w:r>
            <w:r w:rsidR="005F54D8">
              <w:rPr>
                <w:noProof/>
                <w:webHidden/>
              </w:rPr>
              <w:t>30</w:t>
            </w:r>
            <w:r w:rsidR="005F54D8">
              <w:rPr>
                <w:noProof/>
                <w:webHidden/>
              </w:rPr>
              <w:fldChar w:fldCharType="end"/>
            </w:r>
          </w:hyperlink>
        </w:p>
        <w:p w14:paraId="02DF15D4" w14:textId="19FC40A8" w:rsidR="005F54D8" w:rsidRDefault="00000000">
          <w:pPr>
            <w:pStyle w:val="Sommario2"/>
            <w:tabs>
              <w:tab w:val="left" w:pos="1100"/>
              <w:tab w:val="right" w:leader="dot" w:pos="9628"/>
            </w:tabs>
            <w:rPr>
              <w:rFonts w:asciiTheme="minorHAnsi" w:eastAsiaTheme="minorEastAsia" w:hAnsiTheme="minorHAnsi" w:cstheme="minorBidi"/>
              <w:noProof/>
              <w:kern w:val="2"/>
              <w:sz w:val="22"/>
              <w:szCs w:val="22"/>
              <w:lang w:eastAsia="zh-CN"/>
              <w14:ligatures w14:val="standardContextual"/>
            </w:rPr>
          </w:pPr>
          <w:hyperlink w:anchor="_Toc158413611" w:history="1">
            <w:r w:rsidR="005F54D8" w:rsidRPr="00DE4044">
              <w:rPr>
                <w:rStyle w:val="Collegamentoipertestuale"/>
                <w:rFonts w:eastAsiaTheme="majorEastAsia"/>
                <w:noProof/>
              </w:rPr>
              <w:t>4.19</w:t>
            </w:r>
            <w:r w:rsidR="005F54D8">
              <w:rPr>
                <w:rFonts w:asciiTheme="minorHAnsi" w:eastAsiaTheme="minorEastAsia" w:hAnsiTheme="minorHAnsi" w:cstheme="minorBidi"/>
                <w:noProof/>
                <w:kern w:val="2"/>
                <w:sz w:val="22"/>
                <w:szCs w:val="22"/>
                <w:lang w:eastAsia="zh-CN"/>
                <w14:ligatures w14:val="standardContextual"/>
              </w:rPr>
              <w:tab/>
            </w:r>
            <w:r w:rsidR="005F54D8" w:rsidRPr="00DE4044">
              <w:rPr>
                <w:rStyle w:val="Collegamentoipertestuale"/>
                <w:rFonts w:eastAsiaTheme="majorEastAsia"/>
                <w:noProof/>
              </w:rPr>
              <w:t>NOTE</w:t>
            </w:r>
            <w:r w:rsidR="005F54D8">
              <w:rPr>
                <w:noProof/>
                <w:webHidden/>
              </w:rPr>
              <w:tab/>
            </w:r>
            <w:r w:rsidR="005F54D8">
              <w:rPr>
                <w:noProof/>
                <w:webHidden/>
              </w:rPr>
              <w:fldChar w:fldCharType="begin"/>
            </w:r>
            <w:r w:rsidR="005F54D8">
              <w:rPr>
                <w:noProof/>
                <w:webHidden/>
              </w:rPr>
              <w:instrText xml:space="preserve"> PAGEREF _Toc158413611 \h </w:instrText>
            </w:r>
            <w:r w:rsidR="005F54D8">
              <w:rPr>
                <w:noProof/>
                <w:webHidden/>
              </w:rPr>
            </w:r>
            <w:r w:rsidR="005F54D8">
              <w:rPr>
                <w:noProof/>
                <w:webHidden/>
              </w:rPr>
              <w:fldChar w:fldCharType="separate"/>
            </w:r>
            <w:r w:rsidR="005F54D8">
              <w:rPr>
                <w:noProof/>
                <w:webHidden/>
              </w:rPr>
              <w:t>31</w:t>
            </w:r>
            <w:r w:rsidR="005F54D8">
              <w:rPr>
                <w:noProof/>
                <w:webHidden/>
              </w:rPr>
              <w:fldChar w:fldCharType="end"/>
            </w:r>
          </w:hyperlink>
        </w:p>
        <w:p w14:paraId="77CC77CB" w14:textId="435527BA" w:rsidR="005444B0" w:rsidRDefault="005444B0">
          <w:r>
            <w:rPr>
              <w:b/>
              <w:bCs/>
            </w:rPr>
            <w:fldChar w:fldCharType="end"/>
          </w:r>
        </w:p>
      </w:sdtContent>
    </w:sdt>
    <w:p w14:paraId="49F26FF4" w14:textId="77777777" w:rsidR="00EC7E56" w:rsidRDefault="00EC7E56" w:rsidP="00EC7E56">
      <w:pPr>
        <w:spacing w:line="276" w:lineRule="auto"/>
        <w:jc w:val="center"/>
        <w:rPr>
          <w:b/>
          <w:bCs/>
        </w:rPr>
      </w:pPr>
    </w:p>
    <w:p w14:paraId="307F2DCF" w14:textId="77777777" w:rsidR="00EC7E56" w:rsidRDefault="00EC7E56" w:rsidP="00EC7E56">
      <w:pPr>
        <w:spacing w:line="276" w:lineRule="auto"/>
        <w:jc w:val="center"/>
        <w:rPr>
          <w:b/>
          <w:bCs/>
        </w:rPr>
      </w:pPr>
    </w:p>
    <w:p w14:paraId="08CCA211" w14:textId="77777777" w:rsidR="00EC7E56" w:rsidRDefault="00EC7E56" w:rsidP="00EC7E56">
      <w:pPr>
        <w:spacing w:line="276" w:lineRule="auto"/>
        <w:jc w:val="center"/>
        <w:rPr>
          <w:b/>
          <w:bCs/>
        </w:rPr>
      </w:pPr>
    </w:p>
    <w:p w14:paraId="0D26AF27" w14:textId="77777777" w:rsidR="00EC7E56" w:rsidRDefault="00EC7E56" w:rsidP="00EC7E56">
      <w:pPr>
        <w:spacing w:line="276" w:lineRule="auto"/>
        <w:jc w:val="center"/>
        <w:rPr>
          <w:b/>
          <w:bCs/>
        </w:rPr>
      </w:pPr>
    </w:p>
    <w:p w14:paraId="27EAD106" w14:textId="77777777" w:rsidR="00EC7E56" w:rsidRDefault="00EC7E56" w:rsidP="00EC7E56">
      <w:pPr>
        <w:spacing w:line="276" w:lineRule="auto"/>
        <w:jc w:val="center"/>
        <w:rPr>
          <w:b/>
          <w:bCs/>
        </w:rPr>
      </w:pPr>
    </w:p>
    <w:p w14:paraId="1BBEAFEC" w14:textId="77777777" w:rsidR="00EC7E56" w:rsidRDefault="00EC7E56" w:rsidP="00EC7E56">
      <w:pPr>
        <w:spacing w:line="276" w:lineRule="auto"/>
        <w:jc w:val="center"/>
        <w:rPr>
          <w:b/>
          <w:bCs/>
        </w:rPr>
      </w:pPr>
    </w:p>
    <w:p w14:paraId="41DB5C2F" w14:textId="77777777" w:rsidR="00EC7E56" w:rsidRDefault="00EC7E56" w:rsidP="00EC7E56">
      <w:pPr>
        <w:spacing w:line="276" w:lineRule="auto"/>
        <w:jc w:val="center"/>
        <w:rPr>
          <w:b/>
          <w:bCs/>
        </w:rPr>
      </w:pPr>
    </w:p>
    <w:p w14:paraId="2E7D944E" w14:textId="77777777" w:rsidR="00EC7E56" w:rsidRDefault="00EC7E56" w:rsidP="00EC7E56">
      <w:pPr>
        <w:spacing w:line="276" w:lineRule="auto"/>
        <w:jc w:val="center"/>
        <w:rPr>
          <w:b/>
          <w:bCs/>
        </w:rPr>
      </w:pPr>
    </w:p>
    <w:p w14:paraId="39DE2B74" w14:textId="3B37CA51" w:rsidR="009F59E7" w:rsidRDefault="009F59E7">
      <w:pPr>
        <w:rPr>
          <w:b/>
          <w:bCs/>
        </w:rPr>
      </w:pPr>
      <w:r>
        <w:rPr>
          <w:b/>
          <w:bCs/>
        </w:rPr>
        <w:br w:type="page"/>
      </w:r>
    </w:p>
    <w:p w14:paraId="0603FE00" w14:textId="0B40CC1D" w:rsidR="007149EA" w:rsidRDefault="00586AFE" w:rsidP="007149EA">
      <w:pPr>
        <w:jc w:val="both"/>
        <w:rPr>
          <w:b/>
          <w:bCs/>
        </w:rPr>
      </w:pPr>
      <w:r>
        <w:rPr>
          <w:rFonts w:eastAsiaTheme="majorEastAsia"/>
          <w:b/>
          <w:bCs/>
          <w:color w:val="2F5496" w:themeColor="accent1" w:themeShade="BF"/>
        </w:rPr>
        <w:lastRenderedPageBreak/>
        <w:t>DEFINIZIONI</w:t>
      </w:r>
    </w:p>
    <w:p w14:paraId="623404DD" w14:textId="77777777" w:rsidR="007149EA" w:rsidRPr="00B53777" w:rsidRDefault="007149EA" w:rsidP="007149EA">
      <w:pPr>
        <w:pStyle w:val="Paragrafoelenco"/>
        <w:numPr>
          <w:ilvl w:val="0"/>
          <w:numId w:val="30"/>
        </w:numPr>
        <w:spacing w:line="276" w:lineRule="auto"/>
        <w:ind w:left="284" w:hanging="284"/>
        <w:jc w:val="both"/>
      </w:pPr>
      <w:r>
        <w:t xml:space="preserve">“Piccola pesca costiera”: </w:t>
      </w:r>
      <w:r w:rsidRPr="00080D10">
        <w:t>attivit</w:t>
      </w:r>
      <w:r w:rsidRPr="00B53777">
        <w:t xml:space="preserve">à </w:t>
      </w:r>
      <w:r w:rsidRPr="00080D10">
        <w:t>di</w:t>
      </w:r>
      <w:r w:rsidRPr="00B53777">
        <w:t xml:space="preserve"> </w:t>
      </w:r>
      <w:r w:rsidRPr="00080D10">
        <w:t>pesca</w:t>
      </w:r>
      <w:r w:rsidRPr="00B53777">
        <w:t xml:space="preserve"> </w:t>
      </w:r>
      <w:r w:rsidRPr="00080D10">
        <w:t>praticate</w:t>
      </w:r>
      <w:r w:rsidRPr="00B53777">
        <w:t xml:space="preserve"> </w:t>
      </w:r>
      <w:r w:rsidRPr="00080D10">
        <w:t xml:space="preserve">da: </w:t>
      </w:r>
    </w:p>
    <w:p w14:paraId="00AB7B57" w14:textId="77777777" w:rsidR="007149EA" w:rsidRPr="00B53777" w:rsidRDefault="007149EA" w:rsidP="00732220">
      <w:pPr>
        <w:pStyle w:val="Paragrafoelenco"/>
        <w:numPr>
          <w:ilvl w:val="0"/>
          <w:numId w:val="57"/>
        </w:numPr>
        <w:spacing w:line="276" w:lineRule="auto"/>
        <w:jc w:val="both"/>
      </w:pPr>
      <w:r w:rsidRPr="00080D10">
        <w:t>pescherecci nei mari e nelle acque interne di lunghezza fuori tutto inferiore a 12 metri che non utilizzano gli attrezzi trainati definiti all'articolo 2, punto 1), del regolamento (CE) n. 1967/2006 del Consiglio</w:t>
      </w:r>
      <w:r>
        <w:t>;</w:t>
      </w:r>
    </w:p>
    <w:p w14:paraId="4DA75F0B" w14:textId="77777777" w:rsidR="007149EA" w:rsidRDefault="007149EA" w:rsidP="00732220">
      <w:pPr>
        <w:pStyle w:val="Paragrafoelenco"/>
        <w:numPr>
          <w:ilvl w:val="0"/>
          <w:numId w:val="57"/>
        </w:numPr>
        <w:spacing w:before="100" w:beforeAutospacing="1" w:after="100" w:afterAutospacing="1"/>
      </w:pPr>
      <w:r w:rsidRPr="00B53777">
        <w:t>pescatori a piedi, compresi i pescatori di molluschi</w:t>
      </w:r>
      <w:r>
        <w:t>.</w:t>
      </w:r>
      <w:r w:rsidRPr="00B53777">
        <w:t xml:space="preserve"> </w:t>
      </w:r>
    </w:p>
    <w:p w14:paraId="28F609CE" w14:textId="77777777" w:rsidR="007149EA" w:rsidRPr="00080D10" w:rsidRDefault="007149EA" w:rsidP="007149EA">
      <w:pPr>
        <w:pStyle w:val="Paragrafoelenco"/>
        <w:numPr>
          <w:ilvl w:val="0"/>
          <w:numId w:val="30"/>
        </w:numPr>
        <w:spacing w:before="100" w:beforeAutospacing="1" w:after="100" w:afterAutospacing="1"/>
        <w:ind w:left="284" w:hanging="284"/>
        <w:jc w:val="both"/>
      </w:pPr>
      <w:r>
        <w:t>“P</w:t>
      </w:r>
      <w:r w:rsidRPr="00B53777">
        <w:t>esca nelle acque interne</w:t>
      </w:r>
      <w:r>
        <w:t>”</w:t>
      </w:r>
      <w:r w:rsidRPr="00B53777">
        <w:t>: le attivit</w:t>
      </w:r>
      <w:r>
        <w:t>à</w:t>
      </w:r>
      <w:r w:rsidRPr="00B53777">
        <w:t xml:space="preserve"> di pesca praticate nelle acque interne a fini</w:t>
      </w:r>
      <w:r>
        <w:t xml:space="preserve"> </w:t>
      </w:r>
      <w:r w:rsidRPr="00B53777">
        <w:t>commerciali da pescherecci o mediante l'utilizzo di altri dispositivi</w:t>
      </w:r>
      <w:r>
        <w:t>.</w:t>
      </w:r>
    </w:p>
    <w:p w14:paraId="01E2FCDB" w14:textId="77777777" w:rsidR="007149EA" w:rsidRPr="006854C6" w:rsidRDefault="007149EA" w:rsidP="007149EA">
      <w:pPr>
        <w:pStyle w:val="Paragrafoelenco"/>
        <w:numPr>
          <w:ilvl w:val="0"/>
          <w:numId w:val="30"/>
        </w:numPr>
        <w:spacing w:before="100" w:beforeAutospacing="1" w:after="100" w:afterAutospacing="1"/>
        <w:ind w:left="284" w:hanging="284"/>
      </w:pPr>
      <w:r>
        <w:rPr>
          <w:rFonts w:ascii="EUAlbertina" w:hAnsi="EUAlbertina"/>
          <w:sz w:val="20"/>
          <w:szCs w:val="20"/>
        </w:rPr>
        <w:t>“</w:t>
      </w:r>
      <w:r w:rsidRPr="00B53777">
        <w:t>Pescatore”</w:t>
      </w:r>
      <w:r>
        <w:t xml:space="preserve"> -</w:t>
      </w:r>
      <w:r w:rsidRPr="00B53777">
        <w:t xml:space="preserve"> qualsiasi persona fisica che esercita attivit</w:t>
      </w:r>
      <w:r>
        <w:t>à</w:t>
      </w:r>
      <w:r w:rsidRPr="00B53777">
        <w:t xml:space="preserve"> di pesca commerciale</w:t>
      </w:r>
      <w:r>
        <w:rPr>
          <w:rFonts w:ascii="EUAlbertina" w:hAnsi="EUAlbertina"/>
          <w:sz w:val="20"/>
          <w:szCs w:val="20"/>
        </w:rPr>
        <w:t>.</w:t>
      </w:r>
    </w:p>
    <w:p w14:paraId="7C0B08F0" w14:textId="77777777" w:rsidR="007149EA" w:rsidRDefault="007149EA" w:rsidP="007149EA">
      <w:pPr>
        <w:pStyle w:val="Paragrafoelenco"/>
        <w:numPr>
          <w:ilvl w:val="0"/>
          <w:numId w:val="30"/>
        </w:numPr>
        <w:spacing w:line="276" w:lineRule="auto"/>
        <w:ind w:left="284" w:hanging="284"/>
        <w:jc w:val="both"/>
      </w:pPr>
      <w:r>
        <w:t xml:space="preserve">“Impresa di pesca” - un’impresa </w:t>
      </w:r>
      <w:r w:rsidRPr="002C40B2">
        <w:t xml:space="preserve">che esegue </w:t>
      </w:r>
      <w:r>
        <w:t>l’attività di pesca commerciale professionale in ambienti marini, salmastri o dolci, sia in forma autonoma, che collettiva.</w:t>
      </w:r>
    </w:p>
    <w:p w14:paraId="4E62E5E9" w14:textId="77777777" w:rsidR="007149EA" w:rsidRDefault="007149EA" w:rsidP="007149EA">
      <w:pPr>
        <w:pStyle w:val="Paragrafoelenco"/>
        <w:numPr>
          <w:ilvl w:val="0"/>
          <w:numId w:val="30"/>
        </w:numPr>
        <w:spacing w:line="276" w:lineRule="auto"/>
        <w:ind w:left="284" w:hanging="284"/>
        <w:jc w:val="both"/>
      </w:pPr>
      <w:r>
        <w:t xml:space="preserve">“Armatore di un’imbarcazione da pesca” – persone fisiche, giuridiche, società di armamento tra comproprietari che hanno la disponibilità del peschereccio, anche se non di proprietà e che </w:t>
      </w:r>
      <w:r w:rsidRPr="003C6813">
        <w:t>sono titolari del rapporto lavorativo con l’equipaggio</w:t>
      </w:r>
      <w:r>
        <w:t>.</w:t>
      </w:r>
    </w:p>
    <w:p w14:paraId="431AFCD4" w14:textId="77777777" w:rsidR="007149EA" w:rsidRDefault="007149EA" w:rsidP="007149EA">
      <w:pPr>
        <w:pStyle w:val="Paragrafoelenco"/>
        <w:numPr>
          <w:ilvl w:val="0"/>
          <w:numId w:val="30"/>
        </w:numPr>
        <w:spacing w:line="276" w:lineRule="auto"/>
        <w:ind w:left="284" w:hanging="284"/>
        <w:jc w:val="both"/>
      </w:pPr>
      <w:r>
        <w:t>“Proprietario” -</w:t>
      </w:r>
      <w:r w:rsidRPr="00A73397">
        <w:t xml:space="preserve"> </w:t>
      </w:r>
      <w:r>
        <w:t>persone fisiche o giuridiche in possesso di parti o tutti i 24 carati del peschereccio.</w:t>
      </w:r>
    </w:p>
    <w:p w14:paraId="7D621B0B" w14:textId="77777777" w:rsidR="007149EA" w:rsidRDefault="007149EA" w:rsidP="007149EA">
      <w:pPr>
        <w:pStyle w:val="Paragrafoelenco"/>
        <w:numPr>
          <w:ilvl w:val="0"/>
          <w:numId w:val="24"/>
        </w:numPr>
        <w:spacing w:line="276" w:lineRule="auto"/>
        <w:ind w:left="284" w:hanging="284"/>
        <w:jc w:val="both"/>
      </w:pPr>
      <w:r w:rsidRPr="00DA36D0">
        <w:t xml:space="preserve">“Intervento” </w:t>
      </w:r>
      <w:r>
        <w:t>-</w:t>
      </w:r>
      <w:r w:rsidRPr="00DA36D0">
        <w:t xml:space="preserve"> </w:t>
      </w:r>
      <w:r>
        <w:t>I 16 tipi di intervento ammissibili al sostegno FEAMPA sono riportati nell’Allegato IV del Reg. (UE) 2021/1139.</w:t>
      </w:r>
    </w:p>
    <w:p w14:paraId="37B46085" w14:textId="77777777" w:rsidR="007149EA" w:rsidRDefault="007149EA" w:rsidP="007149EA">
      <w:pPr>
        <w:pStyle w:val="Paragrafoelenco"/>
        <w:numPr>
          <w:ilvl w:val="0"/>
          <w:numId w:val="24"/>
        </w:numPr>
        <w:ind w:left="284" w:hanging="284"/>
        <w:jc w:val="both"/>
      </w:pPr>
      <w:r>
        <w:t>“Operazione” - Una o più operazioni con codice da 1 a 66 riportate nella Tabella 7 del Reg. (UE) 2022/79.</w:t>
      </w:r>
    </w:p>
    <w:p w14:paraId="1DE79AF8" w14:textId="77777777" w:rsidR="007149EA" w:rsidRDefault="007149EA" w:rsidP="007149EA">
      <w:pPr>
        <w:pStyle w:val="Paragrafoelenco"/>
        <w:numPr>
          <w:ilvl w:val="0"/>
          <w:numId w:val="24"/>
        </w:numPr>
        <w:spacing w:line="276" w:lineRule="auto"/>
        <w:ind w:left="284" w:hanging="284"/>
        <w:jc w:val="both"/>
      </w:pPr>
      <w:r>
        <w:t>“Investimento” - per investimento ci si riferisce a qualsiasi tipologia di spesa legata all’esecuzione di lavori, all’acquisto di attrezzature e di servizi.</w:t>
      </w:r>
    </w:p>
    <w:p w14:paraId="5930EEF7" w14:textId="51C18DE3" w:rsidR="007149EA" w:rsidRDefault="007149EA" w:rsidP="007149EA">
      <w:pPr>
        <w:pStyle w:val="Paragrafoelenco"/>
        <w:numPr>
          <w:ilvl w:val="0"/>
          <w:numId w:val="24"/>
        </w:numPr>
        <w:spacing w:line="276" w:lineRule="auto"/>
        <w:ind w:left="284" w:hanging="284"/>
        <w:jc w:val="both"/>
      </w:pPr>
      <w:r w:rsidRPr="00DA36D0">
        <w:t xml:space="preserve">“Soggetto attuatore dell’intervento” </w:t>
      </w:r>
      <w:r>
        <w:t>-</w:t>
      </w:r>
      <w:r w:rsidRPr="00DA36D0">
        <w:t xml:space="preserve"> L’A</w:t>
      </w:r>
      <w:r>
        <w:t>utorità di Gestione (AdG)</w:t>
      </w:r>
      <w:r w:rsidRPr="00DA36D0">
        <w:t xml:space="preserve"> ovvero gli </w:t>
      </w:r>
      <w:r>
        <w:t>Organismi Intermedi (O</w:t>
      </w:r>
      <w:r w:rsidR="00732220">
        <w:t>O.I</w:t>
      </w:r>
      <w:r>
        <w:t>I</w:t>
      </w:r>
      <w:r w:rsidR="00732220">
        <w:t>.</w:t>
      </w:r>
      <w:r>
        <w:t>)</w:t>
      </w:r>
      <w:r w:rsidRPr="00DA36D0">
        <w:t>.</w:t>
      </w:r>
    </w:p>
    <w:p w14:paraId="454C4F86" w14:textId="77777777" w:rsidR="007149EA" w:rsidRPr="00757F14" w:rsidRDefault="007149EA" w:rsidP="007149EA">
      <w:pPr>
        <w:pStyle w:val="Paragrafoelenco"/>
        <w:numPr>
          <w:ilvl w:val="0"/>
          <w:numId w:val="24"/>
        </w:numPr>
        <w:spacing w:line="276" w:lineRule="auto"/>
        <w:ind w:left="284" w:hanging="284"/>
        <w:jc w:val="both"/>
      </w:pPr>
      <w:r w:rsidRPr="00757F14">
        <w:t>“Piani di Gestione Locali (PLG) – Piani che prevedono le misure coerenti con l’art. 20 del Reg. (UE) 2013/1380.</w:t>
      </w:r>
    </w:p>
    <w:p w14:paraId="1B93A0B2" w14:textId="77777777" w:rsidR="007149EA" w:rsidRPr="00475F22" w:rsidRDefault="007149EA" w:rsidP="007149EA">
      <w:pPr>
        <w:pStyle w:val="Paragrafoelenco"/>
        <w:numPr>
          <w:ilvl w:val="0"/>
          <w:numId w:val="24"/>
        </w:numPr>
        <w:spacing w:line="276" w:lineRule="auto"/>
        <w:ind w:left="284" w:hanging="284"/>
        <w:jc w:val="both"/>
      </w:pPr>
      <w:r w:rsidRPr="00475F22">
        <w:t>IAS -</w:t>
      </w:r>
      <w:r>
        <w:t xml:space="preserve"> </w:t>
      </w:r>
      <w:r w:rsidRPr="00475F22">
        <w:t>Invasive alien species</w:t>
      </w:r>
      <w:r>
        <w:t>: una specie esotica invasiva i cui effetti negativi sono considerati tali da richiedere un intervento concertato a livello di Unione in conformità all’articolo 4, paragrafo 3, del Reg. (UE) n. 1143/2014 recante disposizioni volte a prevenire e gestire l’introduzione e la diffusione delle specie esotiche invasive.</w:t>
      </w:r>
    </w:p>
    <w:p w14:paraId="09889E6A" w14:textId="77777777" w:rsidR="007149EA" w:rsidRPr="008F28A4" w:rsidRDefault="007149EA" w:rsidP="007149EA">
      <w:pPr>
        <w:pStyle w:val="Paragrafoelenco"/>
        <w:numPr>
          <w:ilvl w:val="0"/>
          <w:numId w:val="24"/>
        </w:numPr>
        <w:spacing w:line="276" w:lineRule="auto"/>
        <w:ind w:left="284" w:hanging="284"/>
        <w:jc w:val="both"/>
      </w:pPr>
      <w:r w:rsidRPr="008F28A4">
        <w:t xml:space="preserve">SNAI: </w:t>
      </w:r>
      <w:r w:rsidRPr="0047310F">
        <w:t>l</w:t>
      </w:r>
      <w:r>
        <w:t>a Strategia Nazionale per le Aree Interne (SNAI) è la strategia definita dall’Accordo di Partenariato 2014-2020, basata su un approccio integrato di interventi di sviluppo locale e di rafforzamento di servizi essenziali, inquadrati in strategie territoriali espresse da coalizioni locali di queste aree. Nel ciclo 2021-2027 si continuerà con tale approccio proseguendo nel sostegno di coalizioni già identificate nel ciclo 2014-2020 e identificandone di nuove.</w:t>
      </w:r>
    </w:p>
    <w:p w14:paraId="59320280" w14:textId="77777777" w:rsidR="007149EA" w:rsidRDefault="007149EA" w:rsidP="007149EA">
      <w:pPr>
        <w:pStyle w:val="Paragrafoelenco"/>
        <w:numPr>
          <w:ilvl w:val="0"/>
          <w:numId w:val="24"/>
        </w:numPr>
        <w:spacing w:line="276" w:lineRule="auto"/>
        <w:ind w:left="284" w:hanging="284"/>
        <w:jc w:val="both"/>
      </w:pPr>
      <w:r w:rsidRPr="00782B9B">
        <w:t>Strategia macroregionale: un quadro integrato approvato dal Consiglio europeo, che potrebbe essere sostenuto dai fondi UE o nazionali, per affrontare sfide comuni riguardanti un'area geografica definita, connesse agli Stati membri e ai paesi terzi situati nella stessa area geografica, che beneficiano così di una cooperazione rafforzata che contribuisce al conseguimento della coesione economica, sociale e territoriale.</w:t>
      </w:r>
      <w:r>
        <w:t xml:space="preserve"> L’Italia ha aderito alla Strategia Europea per la Regione Adriatico-Ionica (EUSAIR) e alla Strategia Europea per la Regione Alpina (EUSALP).</w:t>
      </w:r>
    </w:p>
    <w:p w14:paraId="6E96D8F7" w14:textId="77777777" w:rsidR="007149EA" w:rsidRDefault="007149EA" w:rsidP="007149EA">
      <w:pPr>
        <w:pStyle w:val="Paragrafoelenco"/>
        <w:numPr>
          <w:ilvl w:val="0"/>
          <w:numId w:val="24"/>
        </w:numPr>
        <w:spacing w:line="276" w:lineRule="auto"/>
        <w:ind w:left="284" w:hanging="284"/>
        <w:jc w:val="both"/>
      </w:pPr>
      <w:r w:rsidRPr="00782B9B">
        <w:t>Strategia del bacino marittimo: un quadro strutturato di cooperazione con riguardo a una zona geografica</w:t>
      </w:r>
      <w:r>
        <w:t xml:space="preserve"> determinata, elaborato dalle istituzioni dell'Unione, dagli Stati membri, dalle loro regioni e, ove del caso, da paesi terzi che condividono un bacino marittimo; tale strategia del </w:t>
      </w:r>
      <w:r>
        <w:lastRenderedPageBreak/>
        <w:t>bacino marittimo tiene conto delle specifiche caratteristiche geografiche, climatiche, economiche e politiche del bacino marittimo. L’Italia ricade nell’Iniziativa WESTMED.</w:t>
      </w:r>
    </w:p>
    <w:p w14:paraId="21D58D61" w14:textId="189D8680" w:rsidR="00C5670F" w:rsidRDefault="00C5670F" w:rsidP="00D76B8F"/>
    <w:p w14:paraId="729D48FC" w14:textId="03F95FA0" w:rsidR="00CD0BBA" w:rsidRPr="00264FC8" w:rsidRDefault="00037CC3" w:rsidP="00264FC8">
      <w:pPr>
        <w:pStyle w:val="Titolo1"/>
        <w:rPr>
          <w:rFonts w:ascii="Times New Roman" w:hAnsi="Times New Roman" w:cs="Times New Roman"/>
          <w:b/>
          <w:bCs/>
          <w:sz w:val="24"/>
          <w:szCs w:val="24"/>
        </w:rPr>
      </w:pPr>
      <w:bookmarkStart w:id="0" w:name="_Toc140061330"/>
      <w:bookmarkStart w:id="1" w:name="_Toc158413589"/>
      <w:r w:rsidRPr="00264FC8">
        <w:rPr>
          <w:rFonts w:ascii="Times New Roman" w:hAnsi="Times New Roman" w:cs="Times New Roman"/>
          <w:b/>
          <w:bCs/>
          <w:sz w:val="24"/>
          <w:szCs w:val="24"/>
        </w:rPr>
        <w:t xml:space="preserve">QUADRO DI RIFERIMENTO </w:t>
      </w:r>
      <w:r w:rsidR="00CD0BBA" w:rsidRPr="00264FC8">
        <w:rPr>
          <w:rFonts w:ascii="Times New Roman" w:hAnsi="Times New Roman" w:cs="Times New Roman"/>
          <w:b/>
          <w:bCs/>
          <w:sz w:val="24"/>
          <w:szCs w:val="24"/>
        </w:rPr>
        <w:t>DELL’INTERVENTO</w:t>
      </w:r>
      <w:bookmarkEnd w:id="0"/>
      <w:bookmarkEnd w:id="1"/>
    </w:p>
    <w:p w14:paraId="0752EE8F" w14:textId="77777777" w:rsidR="00421917" w:rsidRDefault="00421917" w:rsidP="00456480">
      <w:pPr>
        <w:spacing w:line="276" w:lineRule="auto"/>
        <w:jc w:val="both"/>
        <w:rPr>
          <w:b/>
          <w:bCs/>
        </w:rPr>
      </w:pPr>
    </w:p>
    <w:p w14:paraId="1927A350" w14:textId="67FA45C1" w:rsidR="00CD0BBA" w:rsidRPr="00421917" w:rsidRDefault="00421917" w:rsidP="00456480">
      <w:pPr>
        <w:spacing w:line="276" w:lineRule="auto"/>
        <w:jc w:val="both"/>
        <w:rPr>
          <w:b/>
          <w:bCs/>
          <w:sz w:val="20"/>
          <w:szCs w:val="20"/>
        </w:rPr>
      </w:pPr>
      <w:r w:rsidRPr="00421917">
        <w:rPr>
          <w:b/>
          <w:bCs/>
          <w:sz w:val="20"/>
          <w:szCs w:val="20"/>
        </w:rPr>
        <w:t>Tabella 1: quadro di riferimento dell’intervento</w:t>
      </w:r>
    </w:p>
    <w:tbl>
      <w:tblPr>
        <w:tblStyle w:val="Grigliatabella"/>
        <w:tblW w:w="0" w:type="auto"/>
        <w:shd w:val="clear" w:color="auto" w:fill="D9E2F3" w:themeFill="accent1" w:themeFillTint="33"/>
        <w:tblLook w:val="04A0" w:firstRow="1" w:lastRow="0" w:firstColumn="1" w:lastColumn="0" w:noHBand="0" w:noVBand="1"/>
      </w:tblPr>
      <w:tblGrid>
        <w:gridCol w:w="2830"/>
        <w:gridCol w:w="6798"/>
      </w:tblGrid>
      <w:tr w:rsidR="007A0201" w:rsidRPr="007A0201" w14:paraId="1B43271A" w14:textId="77777777" w:rsidTr="0037270C">
        <w:trPr>
          <w:trHeight w:val="457"/>
        </w:trPr>
        <w:tc>
          <w:tcPr>
            <w:tcW w:w="2830" w:type="dxa"/>
            <w:shd w:val="clear" w:color="auto" w:fill="D9E2F3" w:themeFill="accent1" w:themeFillTint="33"/>
          </w:tcPr>
          <w:p w14:paraId="5CF4B494" w14:textId="77777777" w:rsidR="00CD0BBA" w:rsidRPr="007A0201" w:rsidRDefault="00CD0BBA" w:rsidP="00D76FBE">
            <w:pPr>
              <w:spacing w:line="276" w:lineRule="auto"/>
              <w:rPr>
                <w:b/>
                <w:bCs/>
                <w:color w:val="1F3864" w:themeColor="accent1" w:themeShade="80"/>
              </w:rPr>
            </w:pPr>
            <w:r w:rsidRPr="007A0201">
              <w:rPr>
                <w:b/>
                <w:bCs/>
                <w:color w:val="1F3864" w:themeColor="accent1" w:themeShade="80"/>
              </w:rPr>
              <w:t>Obiettivo Strategico</w:t>
            </w:r>
          </w:p>
        </w:tc>
        <w:tc>
          <w:tcPr>
            <w:tcW w:w="6798" w:type="dxa"/>
            <w:shd w:val="clear" w:color="auto" w:fill="D9E2F3" w:themeFill="accent1" w:themeFillTint="33"/>
          </w:tcPr>
          <w:p w14:paraId="32C06DDB" w14:textId="667AD8FB" w:rsidR="00CD0BBA" w:rsidRPr="007A0201" w:rsidRDefault="00CD0BBA" w:rsidP="00D76FBE">
            <w:pPr>
              <w:spacing w:line="276" w:lineRule="auto"/>
              <w:jc w:val="both"/>
              <w:rPr>
                <w:b/>
                <w:bCs/>
                <w:color w:val="1F3864" w:themeColor="accent1" w:themeShade="80"/>
              </w:rPr>
            </w:pPr>
            <w:r w:rsidRPr="007A0201">
              <w:rPr>
                <w:color w:val="1F3864" w:themeColor="accent1" w:themeShade="80"/>
              </w:rPr>
              <w:t>2-</w:t>
            </w:r>
            <w:r w:rsidR="0059427F">
              <w:rPr>
                <w:color w:val="1F3864" w:themeColor="accent1" w:themeShade="80"/>
              </w:rPr>
              <w:t xml:space="preserve"> </w:t>
            </w:r>
            <w:r w:rsidRPr="007A0201">
              <w:rPr>
                <w:color w:val="1F3864" w:themeColor="accent1" w:themeShade="80"/>
              </w:rPr>
              <w:t>Un’Europa più sostenibile</w:t>
            </w:r>
          </w:p>
        </w:tc>
      </w:tr>
      <w:tr w:rsidR="007A0201" w:rsidRPr="007A0201" w14:paraId="22E0FE83" w14:textId="77777777" w:rsidTr="00B53777">
        <w:trPr>
          <w:trHeight w:val="829"/>
        </w:trPr>
        <w:tc>
          <w:tcPr>
            <w:tcW w:w="2830" w:type="dxa"/>
            <w:shd w:val="clear" w:color="auto" w:fill="D9E2F3" w:themeFill="accent1" w:themeFillTint="33"/>
          </w:tcPr>
          <w:p w14:paraId="7A3FE14A" w14:textId="77777777" w:rsidR="00CD0BBA" w:rsidRPr="007A0201" w:rsidRDefault="00CD0BBA" w:rsidP="00D76FBE">
            <w:pPr>
              <w:spacing w:line="276" w:lineRule="auto"/>
              <w:rPr>
                <w:b/>
                <w:bCs/>
                <w:color w:val="1F3864" w:themeColor="accent1" w:themeShade="80"/>
              </w:rPr>
            </w:pPr>
            <w:r w:rsidRPr="007A0201">
              <w:rPr>
                <w:b/>
                <w:bCs/>
                <w:color w:val="1F3864" w:themeColor="accent1" w:themeShade="80"/>
              </w:rPr>
              <w:t>Priorità</w:t>
            </w:r>
          </w:p>
        </w:tc>
        <w:tc>
          <w:tcPr>
            <w:tcW w:w="6798" w:type="dxa"/>
            <w:shd w:val="clear" w:color="auto" w:fill="D9E2F3" w:themeFill="accent1" w:themeFillTint="33"/>
          </w:tcPr>
          <w:p w14:paraId="0A70C277" w14:textId="5D61C32F" w:rsidR="00CD0BBA" w:rsidRPr="007A0201" w:rsidRDefault="00614E6A" w:rsidP="0037270C">
            <w:pPr>
              <w:spacing w:line="276" w:lineRule="auto"/>
              <w:jc w:val="both"/>
              <w:rPr>
                <w:b/>
                <w:bCs/>
                <w:color w:val="1F3864" w:themeColor="accent1" w:themeShade="80"/>
              </w:rPr>
            </w:pPr>
            <w:bookmarkStart w:id="2" w:name="_Hlk63782071"/>
            <w:r>
              <w:rPr>
                <w:color w:val="1F3864" w:themeColor="accent1" w:themeShade="80"/>
              </w:rPr>
              <w:t>1</w:t>
            </w:r>
            <w:r w:rsidR="0007461B">
              <w:rPr>
                <w:color w:val="1F3864" w:themeColor="accent1" w:themeShade="80"/>
              </w:rPr>
              <w:t>-</w:t>
            </w:r>
            <w:r w:rsidRPr="00B53777">
              <w:rPr>
                <w:color w:val="1F3864" w:themeColor="accent1" w:themeShade="80"/>
              </w:rPr>
              <w:t>Promuovere la pesca sostenibile, il ripristino e la conservazione delle risorse biologiche acquatiche</w:t>
            </w:r>
            <w:bookmarkEnd w:id="2"/>
          </w:p>
        </w:tc>
      </w:tr>
      <w:tr w:rsidR="007A0201" w:rsidRPr="007A0201" w14:paraId="4D2D25C8" w14:textId="77777777" w:rsidTr="00B53777">
        <w:trPr>
          <w:trHeight w:val="841"/>
        </w:trPr>
        <w:tc>
          <w:tcPr>
            <w:tcW w:w="2830" w:type="dxa"/>
            <w:shd w:val="clear" w:color="auto" w:fill="D9E2F3" w:themeFill="accent1" w:themeFillTint="33"/>
          </w:tcPr>
          <w:p w14:paraId="2C90B2AB" w14:textId="77777777" w:rsidR="00CD0BBA" w:rsidRPr="007A0201" w:rsidRDefault="00CD0BBA" w:rsidP="00D76FBE">
            <w:pPr>
              <w:spacing w:line="276" w:lineRule="auto"/>
              <w:rPr>
                <w:b/>
                <w:bCs/>
                <w:color w:val="1F3864" w:themeColor="accent1" w:themeShade="80"/>
              </w:rPr>
            </w:pPr>
            <w:r w:rsidRPr="007A0201">
              <w:rPr>
                <w:b/>
                <w:bCs/>
                <w:color w:val="1F3864" w:themeColor="accent1" w:themeShade="80"/>
              </w:rPr>
              <w:t>Obiettivo Specifico</w:t>
            </w:r>
          </w:p>
        </w:tc>
        <w:tc>
          <w:tcPr>
            <w:tcW w:w="6798" w:type="dxa"/>
            <w:shd w:val="clear" w:color="auto" w:fill="D9E2F3" w:themeFill="accent1" w:themeFillTint="33"/>
          </w:tcPr>
          <w:p w14:paraId="4623241C" w14:textId="36479290" w:rsidR="00CD0BBA" w:rsidRPr="007A0201" w:rsidRDefault="00614E6A" w:rsidP="0037270C">
            <w:pPr>
              <w:spacing w:line="276" w:lineRule="auto"/>
              <w:jc w:val="both"/>
              <w:rPr>
                <w:b/>
                <w:bCs/>
                <w:color w:val="1F3864" w:themeColor="accent1" w:themeShade="80"/>
              </w:rPr>
            </w:pPr>
            <w:r>
              <w:rPr>
                <w:color w:val="1F3864" w:themeColor="accent1" w:themeShade="80"/>
              </w:rPr>
              <w:t>1</w:t>
            </w:r>
            <w:r w:rsidR="0007461B">
              <w:rPr>
                <w:color w:val="1F3864" w:themeColor="accent1" w:themeShade="80"/>
              </w:rPr>
              <w:t>.1</w:t>
            </w:r>
            <w:r w:rsidR="00CD0BBA" w:rsidRPr="007A0201">
              <w:rPr>
                <w:color w:val="1F3864" w:themeColor="accent1" w:themeShade="80"/>
              </w:rPr>
              <w:t>-</w:t>
            </w:r>
            <w:r w:rsidR="0007461B" w:rsidRPr="0007461B">
              <w:rPr>
                <w:color w:val="1F3864" w:themeColor="accent1" w:themeShade="80"/>
              </w:rPr>
              <w:t xml:space="preserve"> </w:t>
            </w:r>
            <w:r w:rsidRPr="00B53777">
              <w:rPr>
                <w:color w:val="1F3864" w:themeColor="accent1" w:themeShade="80"/>
              </w:rPr>
              <w:t>Rafforzare le attività di pesca sostenibili dal punto di vista economico, sociale e ambientale</w:t>
            </w:r>
          </w:p>
        </w:tc>
      </w:tr>
      <w:tr w:rsidR="007A0201" w:rsidRPr="007A0201" w14:paraId="1D7E5346" w14:textId="77777777" w:rsidTr="00F244BF">
        <w:trPr>
          <w:trHeight w:val="383"/>
        </w:trPr>
        <w:tc>
          <w:tcPr>
            <w:tcW w:w="2830" w:type="dxa"/>
            <w:shd w:val="clear" w:color="auto" w:fill="D9E2F3" w:themeFill="accent1" w:themeFillTint="33"/>
          </w:tcPr>
          <w:p w14:paraId="580F3ACD" w14:textId="77777777" w:rsidR="00CD0BBA" w:rsidRPr="007A0201" w:rsidRDefault="00CD0BBA" w:rsidP="00D76FBE">
            <w:pPr>
              <w:spacing w:line="276" w:lineRule="auto"/>
              <w:rPr>
                <w:b/>
                <w:bCs/>
                <w:color w:val="1F3864" w:themeColor="accent1" w:themeShade="80"/>
              </w:rPr>
            </w:pPr>
            <w:r w:rsidRPr="007A0201">
              <w:rPr>
                <w:b/>
                <w:bCs/>
                <w:color w:val="1F3864" w:themeColor="accent1" w:themeShade="80"/>
              </w:rPr>
              <w:t>Azione</w:t>
            </w:r>
          </w:p>
        </w:tc>
        <w:tc>
          <w:tcPr>
            <w:tcW w:w="6798" w:type="dxa"/>
            <w:shd w:val="clear" w:color="auto" w:fill="D9E2F3" w:themeFill="accent1" w:themeFillTint="33"/>
          </w:tcPr>
          <w:p w14:paraId="5B4FBFCF" w14:textId="6A43C056" w:rsidR="00CD0BBA" w:rsidRPr="006D52EC" w:rsidRDefault="009160ED" w:rsidP="00D76FBE">
            <w:pPr>
              <w:spacing w:line="276" w:lineRule="auto"/>
              <w:jc w:val="both"/>
              <w:rPr>
                <w:i/>
                <w:iCs/>
                <w:color w:val="1F3864" w:themeColor="accent1" w:themeShade="80"/>
              </w:rPr>
            </w:pPr>
            <w:r w:rsidRPr="006D52EC">
              <w:rPr>
                <w:i/>
                <w:color w:val="1F3864" w:themeColor="accent1" w:themeShade="80"/>
              </w:rPr>
              <w:t xml:space="preserve">Azione </w:t>
            </w:r>
            <w:r w:rsidR="00F244BF" w:rsidRPr="006D52EC">
              <w:rPr>
                <w:i/>
                <w:color w:val="1F3864" w:themeColor="accent1" w:themeShade="80"/>
              </w:rPr>
              <w:t xml:space="preserve">di mitigazione dell’impatto ambientale delle attività di pesca </w:t>
            </w:r>
          </w:p>
        </w:tc>
      </w:tr>
      <w:tr w:rsidR="007A0201" w:rsidRPr="007A0201" w14:paraId="6A0A646E" w14:textId="77777777" w:rsidTr="002D43D9">
        <w:trPr>
          <w:trHeight w:val="756"/>
        </w:trPr>
        <w:tc>
          <w:tcPr>
            <w:tcW w:w="2830" w:type="dxa"/>
            <w:shd w:val="clear" w:color="auto" w:fill="D9E2F3" w:themeFill="accent1" w:themeFillTint="33"/>
          </w:tcPr>
          <w:p w14:paraId="124D6D90" w14:textId="291F045A" w:rsidR="00CD0BBA" w:rsidRPr="007A0201" w:rsidRDefault="00CD0BBA" w:rsidP="00D76FBE">
            <w:pPr>
              <w:spacing w:line="276" w:lineRule="auto"/>
              <w:rPr>
                <w:b/>
                <w:bCs/>
                <w:color w:val="1F3864" w:themeColor="accent1" w:themeShade="80"/>
              </w:rPr>
            </w:pPr>
            <w:r w:rsidRPr="007A0201">
              <w:rPr>
                <w:b/>
                <w:bCs/>
                <w:color w:val="1F3864" w:themeColor="accent1" w:themeShade="80"/>
              </w:rPr>
              <w:t>Intervento-Allegato IV Reg.</w:t>
            </w:r>
            <w:r w:rsidR="00E441AB" w:rsidRPr="007A0201">
              <w:rPr>
                <w:b/>
                <w:bCs/>
                <w:color w:val="1F3864" w:themeColor="accent1" w:themeShade="80"/>
              </w:rPr>
              <w:t xml:space="preserve"> </w:t>
            </w:r>
            <w:r w:rsidRPr="007A0201">
              <w:rPr>
                <w:b/>
                <w:bCs/>
                <w:color w:val="1F3864" w:themeColor="accent1" w:themeShade="80"/>
              </w:rPr>
              <w:t>(UE) 2021/1139</w:t>
            </w:r>
          </w:p>
        </w:tc>
        <w:tc>
          <w:tcPr>
            <w:tcW w:w="6798" w:type="dxa"/>
            <w:shd w:val="clear" w:color="auto" w:fill="D9E2F3" w:themeFill="accent1" w:themeFillTint="33"/>
          </w:tcPr>
          <w:p w14:paraId="3F70EB94" w14:textId="56EB2126" w:rsidR="00A57856" w:rsidRPr="002D43D9" w:rsidRDefault="007E275C" w:rsidP="002D43D9">
            <w:pPr>
              <w:spacing w:line="276" w:lineRule="auto"/>
              <w:jc w:val="both"/>
            </w:pPr>
            <w:r>
              <w:rPr>
                <w:color w:val="1F3864" w:themeColor="accent1" w:themeShade="80"/>
              </w:rPr>
              <w:t>0</w:t>
            </w:r>
            <w:r w:rsidR="00362FBE">
              <w:rPr>
                <w:color w:val="1F3864" w:themeColor="accent1" w:themeShade="80"/>
              </w:rPr>
              <w:t>1-</w:t>
            </w:r>
            <w:r>
              <w:t xml:space="preserve"> </w:t>
            </w:r>
            <w:r w:rsidRPr="007E275C">
              <w:rPr>
                <w:color w:val="1F3864" w:themeColor="accent1" w:themeShade="80"/>
              </w:rPr>
              <w:t>Contribuire al raggiu</w:t>
            </w:r>
            <w:r>
              <w:rPr>
                <w:color w:val="1F3864" w:themeColor="accent1" w:themeShade="80"/>
              </w:rPr>
              <w:t>n</w:t>
            </w:r>
            <w:r w:rsidRPr="007E275C">
              <w:rPr>
                <w:color w:val="1F3864" w:themeColor="accent1" w:themeShade="80"/>
              </w:rPr>
              <w:t>gimento del buono stato ecologico nelle operazioni relative alla  pesca e acquacoltura attraverso una riduzione degli impatti negativi e/o l'arricchimento della biodiversità</w:t>
            </w:r>
          </w:p>
        </w:tc>
      </w:tr>
      <w:tr w:rsidR="007A0201" w:rsidRPr="007A0201" w14:paraId="7EA63EBE" w14:textId="77777777" w:rsidTr="00E77C0C">
        <w:trPr>
          <w:trHeight w:val="665"/>
        </w:trPr>
        <w:tc>
          <w:tcPr>
            <w:tcW w:w="2830" w:type="dxa"/>
            <w:shd w:val="clear" w:color="auto" w:fill="D9E2F3" w:themeFill="accent1" w:themeFillTint="33"/>
          </w:tcPr>
          <w:p w14:paraId="2BBBBDBC" w14:textId="69341388" w:rsidR="00CD0BBA" w:rsidRPr="007A0201" w:rsidRDefault="00CD0BBA" w:rsidP="00D76FBE">
            <w:pPr>
              <w:spacing w:line="276" w:lineRule="auto"/>
              <w:rPr>
                <w:b/>
                <w:bCs/>
                <w:color w:val="1F3864" w:themeColor="accent1" w:themeShade="80"/>
              </w:rPr>
            </w:pPr>
            <w:r w:rsidRPr="007A0201">
              <w:rPr>
                <w:b/>
                <w:bCs/>
                <w:color w:val="1F3864" w:themeColor="accent1" w:themeShade="80"/>
              </w:rPr>
              <w:t>Operazion</w:t>
            </w:r>
            <w:r w:rsidR="00A57856" w:rsidRPr="007A0201">
              <w:rPr>
                <w:b/>
                <w:bCs/>
                <w:color w:val="1F3864" w:themeColor="accent1" w:themeShade="80"/>
              </w:rPr>
              <w:t>i</w:t>
            </w:r>
            <w:r w:rsidR="0003314C">
              <w:rPr>
                <w:b/>
                <w:bCs/>
                <w:color w:val="1F3864" w:themeColor="accent1" w:themeShade="80"/>
              </w:rPr>
              <w:t>-Tabella 7 Reg.</w:t>
            </w:r>
            <w:r w:rsidR="00856D53">
              <w:rPr>
                <w:b/>
                <w:bCs/>
                <w:color w:val="1F3864" w:themeColor="accent1" w:themeShade="80"/>
              </w:rPr>
              <w:t xml:space="preserve"> </w:t>
            </w:r>
            <w:r w:rsidR="0003314C">
              <w:rPr>
                <w:b/>
                <w:bCs/>
                <w:color w:val="1F3864" w:themeColor="accent1" w:themeShade="80"/>
              </w:rPr>
              <w:t>(UE) 2022/79</w:t>
            </w:r>
          </w:p>
        </w:tc>
        <w:tc>
          <w:tcPr>
            <w:tcW w:w="6798" w:type="dxa"/>
            <w:shd w:val="clear" w:color="auto" w:fill="D9E2F3" w:themeFill="accent1" w:themeFillTint="33"/>
          </w:tcPr>
          <w:p w14:paraId="5C6A8CBE" w14:textId="1563A3FF" w:rsidR="009345A9" w:rsidRPr="007A0201" w:rsidRDefault="00F87A5C" w:rsidP="00D76FBE">
            <w:pPr>
              <w:spacing w:line="276" w:lineRule="auto"/>
              <w:jc w:val="both"/>
              <w:rPr>
                <w:color w:val="1F3864" w:themeColor="accent1" w:themeShade="80"/>
              </w:rPr>
            </w:pPr>
            <w:r>
              <w:rPr>
                <w:color w:val="1F3864" w:themeColor="accent1" w:themeShade="80"/>
              </w:rPr>
              <w:t>Codici operazioni:</w:t>
            </w:r>
            <w:r w:rsidR="009160ED">
              <w:rPr>
                <w:color w:val="1F3864" w:themeColor="accent1" w:themeShade="80"/>
              </w:rPr>
              <w:t xml:space="preserve"> 21,</w:t>
            </w:r>
            <w:r w:rsidR="00856D53">
              <w:rPr>
                <w:color w:val="1F3864" w:themeColor="accent1" w:themeShade="80"/>
              </w:rPr>
              <w:t xml:space="preserve"> </w:t>
            </w:r>
            <w:r w:rsidR="009160ED">
              <w:rPr>
                <w:color w:val="1F3864" w:themeColor="accent1" w:themeShade="80"/>
              </w:rPr>
              <w:t>22,</w:t>
            </w:r>
            <w:r w:rsidR="00856D53">
              <w:rPr>
                <w:color w:val="1F3864" w:themeColor="accent1" w:themeShade="80"/>
              </w:rPr>
              <w:t xml:space="preserve"> </w:t>
            </w:r>
            <w:r w:rsidR="009160ED">
              <w:rPr>
                <w:color w:val="1F3864" w:themeColor="accent1" w:themeShade="80"/>
              </w:rPr>
              <w:t>33,</w:t>
            </w:r>
            <w:r w:rsidR="00856D53">
              <w:rPr>
                <w:color w:val="1F3864" w:themeColor="accent1" w:themeShade="80"/>
              </w:rPr>
              <w:t xml:space="preserve"> </w:t>
            </w:r>
            <w:r w:rsidR="009160ED">
              <w:rPr>
                <w:color w:val="1F3864" w:themeColor="accent1" w:themeShade="80"/>
              </w:rPr>
              <w:t>34,</w:t>
            </w:r>
            <w:r w:rsidR="00856D53">
              <w:rPr>
                <w:color w:val="1F3864" w:themeColor="accent1" w:themeShade="80"/>
              </w:rPr>
              <w:t xml:space="preserve"> </w:t>
            </w:r>
            <w:r w:rsidR="009160ED">
              <w:rPr>
                <w:color w:val="1F3864" w:themeColor="accent1" w:themeShade="80"/>
              </w:rPr>
              <w:t>35,</w:t>
            </w:r>
            <w:r w:rsidR="00856D53">
              <w:rPr>
                <w:color w:val="1F3864" w:themeColor="accent1" w:themeShade="80"/>
              </w:rPr>
              <w:t xml:space="preserve"> </w:t>
            </w:r>
            <w:r w:rsidR="003F7B11">
              <w:rPr>
                <w:color w:val="1F3864" w:themeColor="accent1" w:themeShade="80"/>
              </w:rPr>
              <w:t>47,</w:t>
            </w:r>
            <w:r w:rsidR="00856D53">
              <w:rPr>
                <w:color w:val="1F3864" w:themeColor="accent1" w:themeShade="80"/>
              </w:rPr>
              <w:t xml:space="preserve"> </w:t>
            </w:r>
            <w:r w:rsidR="003F7B11">
              <w:rPr>
                <w:color w:val="1F3864" w:themeColor="accent1" w:themeShade="80"/>
              </w:rPr>
              <w:t>48,</w:t>
            </w:r>
            <w:r w:rsidR="00856D53">
              <w:rPr>
                <w:color w:val="1F3864" w:themeColor="accent1" w:themeShade="80"/>
              </w:rPr>
              <w:t xml:space="preserve"> </w:t>
            </w:r>
            <w:r w:rsidR="009160ED">
              <w:rPr>
                <w:color w:val="1F3864" w:themeColor="accent1" w:themeShade="80"/>
              </w:rPr>
              <w:t>56</w:t>
            </w:r>
          </w:p>
        </w:tc>
      </w:tr>
      <w:tr w:rsidR="007A0201" w:rsidRPr="007A0201" w14:paraId="5B67F8A5" w14:textId="77777777" w:rsidTr="0037270C">
        <w:trPr>
          <w:trHeight w:val="380"/>
        </w:trPr>
        <w:tc>
          <w:tcPr>
            <w:tcW w:w="2830" w:type="dxa"/>
            <w:shd w:val="clear" w:color="auto" w:fill="D9E2F3" w:themeFill="accent1" w:themeFillTint="33"/>
          </w:tcPr>
          <w:p w14:paraId="4AC20A8A" w14:textId="4DF93A9E" w:rsidR="00CD0BBA" w:rsidRPr="007A0201" w:rsidRDefault="00CD0BBA" w:rsidP="00D76FBE">
            <w:pPr>
              <w:spacing w:line="276" w:lineRule="auto"/>
              <w:rPr>
                <w:b/>
                <w:bCs/>
                <w:color w:val="1F3864" w:themeColor="accent1" w:themeShade="80"/>
              </w:rPr>
            </w:pPr>
            <w:r w:rsidRPr="007A0201">
              <w:rPr>
                <w:b/>
                <w:bCs/>
                <w:color w:val="1F3864" w:themeColor="accent1" w:themeShade="80"/>
              </w:rPr>
              <w:t>Modalità attuativ</w:t>
            </w:r>
            <w:r w:rsidR="00E441AB" w:rsidRPr="007A0201">
              <w:rPr>
                <w:b/>
                <w:bCs/>
                <w:color w:val="1F3864" w:themeColor="accent1" w:themeShade="80"/>
              </w:rPr>
              <w:t>a</w:t>
            </w:r>
          </w:p>
        </w:tc>
        <w:tc>
          <w:tcPr>
            <w:tcW w:w="6798" w:type="dxa"/>
            <w:shd w:val="clear" w:color="auto" w:fill="D9E2F3" w:themeFill="accent1" w:themeFillTint="33"/>
          </w:tcPr>
          <w:p w14:paraId="111B325E" w14:textId="54ED7467" w:rsidR="00CD0BBA" w:rsidRPr="007A0201" w:rsidRDefault="00424229" w:rsidP="00D76FBE">
            <w:pPr>
              <w:spacing w:line="276" w:lineRule="auto"/>
              <w:rPr>
                <w:color w:val="1F3864" w:themeColor="accent1" w:themeShade="80"/>
              </w:rPr>
            </w:pPr>
            <w:r>
              <w:rPr>
                <w:color w:val="1F3864" w:themeColor="accent1" w:themeShade="80"/>
              </w:rPr>
              <w:t>Titolarità/</w:t>
            </w:r>
            <w:r w:rsidR="00CD0BBA" w:rsidRPr="007A0201">
              <w:rPr>
                <w:color w:val="1F3864" w:themeColor="accent1" w:themeShade="80"/>
              </w:rPr>
              <w:t>Regia</w:t>
            </w:r>
          </w:p>
        </w:tc>
      </w:tr>
      <w:tr w:rsidR="007A0201" w:rsidRPr="007A0201" w14:paraId="7F62FB4F" w14:textId="77777777" w:rsidTr="0037270C">
        <w:trPr>
          <w:trHeight w:val="356"/>
        </w:trPr>
        <w:tc>
          <w:tcPr>
            <w:tcW w:w="2830" w:type="dxa"/>
            <w:shd w:val="clear" w:color="auto" w:fill="D9E2F3" w:themeFill="accent1" w:themeFillTint="33"/>
          </w:tcPr>
          <w:p w14:paraId="3EBAAA22" w14:textId="2B18CF5D" w:rsidR="00CD0BBA" w:rsidRPr="007A0201" w:rsidRDefault="00CD0BBA" w:rsidP="00D76FBE">
            <w:pPr>
              <w:spacing w:line="276" w:lineRule="auto"/>
              <w:rPr>
                <w:b/>
                <w:bCs/>
                <w:color w:val="1F3864" w:themeColor="accent1" w:themeShade="80"/>
              </w:rPr>
            </w:pPr>
            <w:r w:rsidRPr="007A0201">
              <w:rPr>
                <w:b/>
                <w:bCs/>
                <w:color w:val="1F3864" w:themeColor="accent1" w:themeShade="80"/>
              </w:rPr>
              <w:t>Competenz</w:t>
            </w:r>
            <w:r w:rsidR="0080614E" w:rsidRPr="007A0201">
              <w:rPr>
                <w:b/>
                <w:bCs/>
                <w:color w:val="1F3864" w:themeColor="accent1" w:themeShade="80"/>
              </w:rPr>
              <w:t>a</w:t>
            </w:r>
          </w:p>
        </w:tc>
        <w:tc>
          <w:tcPr>
            <w:tcW w:w="6798" w:type="dxa"/>
            <w:shd w:val="clear" w:color="auto" w:fill="D9E2F3" w:themeFill="accent1" w:themeFillTint="33"/>
          </w:tcPr>
          <w:p w14:paraId="1A1DAC2D" w14:textId="1D3D63DE" w:rsidR="00CD0BBA" w:rsidRPr="007A0201" w:rsidRDefault="00CD0BBA" w:rsidP="00D76FBE">
            <w:pPr>
              <w:spacing w:line="276" w:lineRule="auto"/>
              <w:rPr>
                <w:color w:val="1F3864" w:themeColor="accent1" w:themeShade="80"/>
              </w:rPr>
            </w:pPr>
            <w:r w:rsidRPr="007A0201">
              <w:rPr>
                <w:color w:val="1F3864" w:themeColor="accent1" w:themeShade="80"/>
              </w:rPr>
              <w:t>Autorità di Gestione</w:t>
            </w:r>
            <w:r w:rsidR="00424229">
              <w:rPr>
                <w:color w:val="1F3864" w:themeColor="accent1" w:themeShade="80"/>
              </w:rPr>
              <w:t>/Organismi</w:t>
            </w:r>
            <w:r w:rsidR="003C1975">
              <w:rPr>
                <w:color w:val="1F3864" w:themeColor="accent1" w:themeShade="80"/>
              </w:rPr>
              <w:t xml:space="preserve"> Intermedi</w:t>
            </w:r>
          </w:p>
        </w:tc>
      </w:tr>
    </w:tbl>
    <w:p w14:paraId="19F2F462" w14:textId="632E719E" w:rsidR="00B75087" w:rsidRPr="00B75087" w:rsidRDefault="00B75087" w:rsidP="00CC5927">
      <w:pPr>
        <w:pStyle w:val="Titolo1"/>
        <w:spacing w:line="276" w:lineRule="auto"/>
        <w:ind w:left="431" w:hanging="431"/>
        <w:rPr>
          <w:rFonts w:ascii="Times New Roman" w:hAnsi="Times New Roman" w:cs="Times New Roman"/>
          <w:b/>
          <w:bCs/>
          <w:sz w:val="24"/>
          <w:szCs w:val="24"/>
        </w:rPr>
      </w:pPr>
      <w:bookmarkStart w:id="3" w:name="_Toc140061331"/>
      <w:bookmarkStart w:id="4" w:name="_Toc158413590"/>
      <w:r>
        <w:rPr>
          <w:rFonts w:ascii="Times New Roman" w:hAnsi="Times New Roman" w:cs="Times New Roman"/>
          <w:b/>
          <w:bCs/>
          <w:sz w:val="24"/>
          <w:szCs w:val="24"/>
        </w:rPr>
        <w:t>OBIETTIVO SPECIFICO</w:t>
      </w:r>
      <w:bookmarkEnd w:id="3"/>
      <w:bookmarkEnd w:id="4"/>
    </w:p>
    <w:p w14:paraId="2B14E89A" w14:textId="77777777" w:rsidR="006D52EC" w:rsidRPr="00DB47A3" w:rsidRDefault="006D52EC" w:rsidP="006D52EC">
      <w:pPr>
        <w:spacing w:before="120" w:line="276" w:lineRule="auto"/>
        <w:jc w:val="both"/>
      </w:pPr>
      <w:bookmarkStart w:id="5" w:name="_Toc140061332"/>
      <w:r w:rsidRPr="00413F13">
        <w:t>L’OS 1.1</w:t>
      </w:r>
      <w:r>
        <w:t xml:space="preserve"> sostiene </w:t>
      </w:r>
      <w:r w:rsidRPr="00413F13">
        <w:t xml:space="preserve">lo sviluppo </w:t>
      </w:r>
      <w:r>
        <w:t xml:space="preserve">economico, sociale ed ambientale </w:t>
      </w:r>
      <w:r w:rsidRPr="00413F13">
        <w:t>delle attività di pesca</w:t>
      </w:r>
      <w:r>
        <w:t>,</w:t>
      </w:r>
      <w:r w:rsidRPr="00413F13">
        <w:t xml:space="preserve"> </w:t>
      </w:r>
      <w:r w:rsidRPr="001B05AE">
        <w:t>un sistema alimentare equo, sano e rispettoso dell’ambiente (</w:t>
      </w:r>
      <w:r w:rsidRPr="001B05AE">
        <w:rPr>
          <w:i/>
          <w:iCs/>
        </w:rPr>
        <w:t>Farm to Fork</w:t>
      </w:r>
      <w:r w:rsidRPr="001B05AE">
        <w:t>),</w:t>
      </w:r>
      <w:r>
        <w:t xml:space="preserve"> </w:t>
      </w:r>
      <w:r w:rsidRPr="001B05AE">
        <w:t xml:space="preserve">la promozione della trasformazione economica innovativa, </w:t>
      </w:r>
      <w:r>
        <w:t>i</w:t>
      </w:r>
      <w:r w:rsidRPr="001B05AE">
        <w:t>l miglioramento dei processi produttivi</w:t>
      </w:r>
      <w:r>
        <w:t>, la ristrutturazione della flotta peschereccia italiana, soprattutto della piccola pesca costiera (PPC)</w:t>
      </w:r>
      <w:r w:rsidRPr="001B05AE">
        <w:t>.</w:t>
      </w:r>
      <w:r>
        <w:t xml:space="preserve"> Si </w:t>
      </w:r>
      <w:r w:rsidRPr="00DB47A3">
        <w:t>punt</w:t>
      </w:r>
      <w:r>
        <w:t>erà al</w:t>
      </w:r>
      <w:r w:rsidRPr="00817C8D">
        <w:t>la transizione verde</w:t>
      </w:r>
      <w:r>
        <w:t xml:space="preserve"> del settore</w:t>
      </w:r>
      <w:r w:rsidRPr="00817C8D">
        <w:t xml:space="preserve">, </w:t>
      </w:r>
      <w:r>
        <w:t xml:space="preserve">mediante </w:t>
      </w:r>
      <w:r w:rsidRPr="00817C8D">
        <w:t xml:space="preserve">un approccio ecosistemico alla gestione delle attività </w:t>
      </w:r>
      <w:r>
        <w:t xml:space="preserve">coerentemente con le </w:t>
      </w:r>
      <w:r w:rsidRPr="00817C8D">
        <w:t xml:space="preserve">misure previste dalle raccomandazioni della CGPM per la conservazione e la gestione degli </w:t>
      </w:r>
      <w:r w:rsidRPr="00E115A8">
        <w:rPr>
          <w:i/>
          <w:iCs/>
        </w:rPr>
        <w:t>stocks</w:t>
      </w:r>
      <w:r>
        <w:t xml:space="preserve"> e </w:t>
      </w:r>
      <w:r w:rsidRPr="00817C8D">
        <w:t xml:space="preserve">per </w:t>
      </w:r>
      <w:r>
        <w:t xml:space="preserve">l’attuazione di </w:t>
      </w:r>
      <w:r w:rsidRPr="00817C8D">
        <w:t>Agenda 2030.</w:t>
      </w:r>
    </w:p>
    <w:p w14:paraId="4A7A793B" w14:textId="4B51344F" w:rsidR="00B75087" w:rsidRPr="00037CC3" w:rsidRDefault="00B75087" w:rsidP="00CC5927">
      <w:pPr>
        <w:pStyle w:val="Titolo1"/>
        <w:spacing w:line="276" w:lineRule="auto"/>
        <w:rPr>
          <w:rFonts w:ascii="Times New Roman" w:hAnsi="Times New Roman" w:cs="Times New Roman"/>
          <w:b/>
          <w:bCs/>
          <w:sz w:val="24"/>
          <w:szCs w:val="24"/>
        </w:rPr>
      </w:pPr>
      <w:bookmarkStart w:id="6" w:name="_Toc158413591"/>
      <w:r w:rsidRPr="00037CC3">
        <w:rPr>
          <w:rFonts w:ascii="Times New Roman" w:hAnsi="Times New Roman" w:cs="Times New Roman"/>
          <w:b/>
          <w:bCs/>
          <w:sz w:val="24"/>
          <w:szCs w:val="24"/>
        </w:rPr>
        <w:t>FINALITA’ DELL’AZIONE</w:t>
      </w:r>
      <w:bookmarkEnd w:id="5"/>
      <w:bookmarkEnd w:id="6"/>
    </w:p>
    <w:p w14:paraId="6BE5FBE7" w14:textId="2A972469" w:rsidR="002C096F" w:rsidRDefault="00F675B6" w:rsidP="00105323">
      <w:pPr>
        <w:spacing w:before="120" w:line="276" w:lineRule="auto"/>
        <w:jc w:val="both"/>
      </w:pPr>
      <w:r>
        <w:t xml:space="preserve">La finalità dell’azione </w:t>
      </w:r>
      <w:r w:rsidR="00561345">
        <w:t>“</w:t>
      </w:r>
      <w:r w:rsidR="009C7B51" w:rsidRPr="00012E9B">
        <w:rPr>
          <w:i/>
          <w:iCs/>
        </w:rPr>
        <w:t xml:space="preserve">Azione </w:t>
      </w:r>
      <w:r w:rsidR="00520A9A">
        <w:rPr>
          <w:i/>
          <w:iCs/>
        </w:rPr>
        <w:t xml:space="preserve">di mitigazione dell’impatto ambientale dell’attività di pesca” </w:t>
      </w:r>
      <w:r>
        <w:t>è quell</w:t>
      </w:r>
      <w:r w:rsidR="000B078E">
        <w:t>a di rendere le</w:t>
      </w:r>
      <w:r w:rsidR="009C7B51">
        <w:t xml:space="preserve"> attività di p</w:t>
      </w:r>
      <w:r w:rsidR="00520A9A">
        <w:t>esca, soprattutto quella praticata con attrezzi trainati,</w:t>
      </w:r>
      <w:r w:rsidR="009C7B51">
        <w:t xml:space="preserve"> più sostenibili attraverso l’individuazione di misure tecniche di mitigazione degli impatti della </w:t>
      </w:r>
      <w:r w:rsidR="00520A9A">
        <w:t>pesca</w:t>
      </w:r>
      <w:r w:rsidR="009C7B51">
        <w:t>, anche con la modifica e sostituzione degli attrezzi ut</w:t>
      </w:r>
      <w:r w:rsidR="00AC3A19">
        <w:t>i</w:t>
      </w:r>
      <w:r w:rsidR="009C7B51">
        <w:t>lizzati con altri più selettivi</w:t>
      </w:r>
      <w:r w:rsidR="00AC3A19">
        <w:t>. Si favorir</w:t>
      </w:r>
      <w:r w:rsidR="00520A9A">
        <w:t>anno i processi di condivisione della conoscenza e</w:t>
      </w:r>
      <w:r w:rsidR="00856D53">
        <w:t xml:space="preserve"> </w:t>
      </w:r>
      <w:r w:rsidR="00520A9A">
        <w:t>d</w:t>
      </w:r>
      <w:r w:rsidR="00856D53">
        <w:t>elle</w:t>
      </w:r>
      <w:r w:rsidR="00520A9A">
        <w:t xml:space="preserve"> scelte volontarie più sostenibili da parte degli operatori per favorire l’adozione di </w:t>
      </w:r>
      <w:r w:rsidR="00AC3A19">
        <w:t xml:space="preserve">modelli di gestione basati sui principi della sostenibilità e transizione </w:t>
      </w:r>
      <w:r w:rsidR="00AC3A19" w:rsidRPr="00D76B8F">
        <w:rPr>
          <w:i/>
          <w:iCs/>
        </w:rPr>
        <w:t>green</w:t>
      </w:r>
      <w:r w:rsidR="00AC3A19">
        <w:t xml:space="preserve">. </w:t>
      </w:r>
    </w:p>
    <w:p w14:paraId="40DCB6BA" w14:textId="13AD28D6" w:rsidR="00421917" w:rsidRDefault="00D10A96" w:rsidP="00456480">
      <w:pPr>
        <w:spacing w:line="276" w:lineRule="auto"/>
        <w:jc w:val="both"/>
      </w:pPr>
      <w:r w:rsidRPr="00B34DB8">
        <w:t>L’azione</w:t>
      </w:r>
      <w:r w:rsidR="00561345">
        <w:t>, attraverso l’intervento “</w:t>
      </w:r>
      <w:r w:rsidR="00FA504B" w:rsidRPr="00D76B8F">
        <w:rPr>
          <w:i/>
          <w:iCs/>
          <w:color w:val="1F3864" w:themeColor="accent1" w:themeShade="80"/>
        </w:rPr>
        <w:t>Contribuire al raggiungimento del buono stato ecologico nelle operazioni relative alla  pesca e acquacoltura attraverso una riduzione degli impatti negativi e/o l'arricchimento della biodiversità</w:t>
      </w:r>
      <w:r w:rsidR="00561345">
        <w:rPr>
          <w:color w:val="1F3864" w:themeColor="accent1" w:themeShade="80"/>
        </w:rPr>
        <w:t>”</w:t>
      </w:r>
      <w:r w:rsidR="00561345" w:rsidRPr="00C21B3A">
        <w:rPr>
          <w:color w:val="1F3864" w:themeColor="accent1" w:themeShade="80"/>
        </w:rPr>
        <w:t xml:space="preserve"> </w:t>
      </w:r>
      <w:r w:rsidRPr="00B34DB8">
        <w:t xml:space="preserve">attiva le operazioni </w:t>
      </w:r>
      <w:r w:rsidR="00B34DB8" w:rsidRPr="00B34DB8">
        <w:t>riportate nella tabella che segue</w:t>
      </w:r>
      <w:r w:rsidR="002C096F">
        <w:t>.</w:t>
      </w:r>
    </w:p>
    <w:p w14:paraId="1F789E80" w14:textId="77777777" w:rsidR="006024D6" w:rsidRDefault="006024D6" w:rsidP="00456480">
      <w:pPr>
        <w:spacing w:line="276" w:lineRule="auto"/>
        <w:jc w:val="both"/>
        <w:rPr>
          <w:i/>
          <w:iCs/>
          <w:color w:val="1F3864" w:themeColor="accent1" w:themeShade="80"/>
        </w:rPr>
      </w:pPr>
    </w:p>
    <w:p w14:paraId="6AFB6B54" w14:textId="07342A3A" w:rsidR="00B34DB8" w:rsidRPr="00421917" w:rsidRDefault="00421917" w:rsidP="00456480">
      <w:pPr>
        <w:spacing w:line="276" w:lineRule="auto"/>
        <w:jc w:val="both"/>
        <w:rPr>
          <w:b/>
          <w:bCs/>
          <w:sz w:val="20"/>
          <w:szCs w:val="20"/>
        </w:rPr>
      </w:pPr>
      <w:r w:rsidRPr="00421917">
        <w:rPr>
          <w:b/>
          <w:bCs/>
          <w:sz w:val="20"/>
          <w:szCs w:val="20"/>
        </w:rPr>
        <w:t xml:space="preserve">Tabella </w:t>
      </w:r>
      <w:r>
        <w:rPr>
          <w:b/>
          <w:bCs/>
          <w:sz w:val="20"/>
          <w:szCs w:val="20"/>
        </w:rPr>
        <w:t>2</w:t>
      </w:r>
      <w:r w:rsidRPr="00421917">
        <w:rPr>
          <w:b/>
          <w:bCs/>
          <w:sz w:val="20"/>
          <w:szCs w:val="20"/>
        </w:rPr>
        <w:t xml:space="preserve">: </w:t>
      </w:r>
      <w:r>
        <w:rPr>
          <w:b/>
          <w:bCs/>
          <w:sz w:val="20"/>
          <w:szCs w:val="20"/>
        </w:rPr>
        <w:t>Operazioni attivabili</w:t>
      </w:r>
      <w:r w:rsidRPr="00421917">
        <w:rPr>
          <w:b/>
          <w:bCs/>
          <w:sz w:val="20"/>
          <w:szCs w:val="20"/>
        </w:rPr>
        <w:t xml:space="preserve"> d</w:t>
      </w:r>
      <w:r>
        <w:rPr>
          <w:b/>
          <w:bCs/>
          <w:sz w:val="20"/>
          <w:szCs w:val="20"/>
        </w:rPr>
        <w:t>a</w:t>
      </w:r>
      <w:r w:rsidRPr="00421917">
        <w:rPr>
          <w:b/>
          <w:bCs/>
          <w:sz w:val="20"/>
          <w:szCs w:val="20"/>
        </w:rPr>
        <w:t>ll’intervento</w:t>
      </w:r>
    </w:p>
    <w:tbl>
      <w:tblPr>
        <w:tblStyle w:val="Grigliatabella"/>
        <w:tblW w:w="0" w:type="auto"/>
        <w:shd w:val="clear" w:color="auto" w:fill="D9E2F3" w:themeFill="accent1" w:themeFillTint="33"/>
        <w:tblLook w:val="04A0" w:firstRow="1" w:lastRow="0" w:firstColumn="1" w:lastColumn="0" w:noHBand="0" w:noVBand="1"/>
      </w:tblPr>
      <w:tblGrid>
        <w:gridCol w:w="1960"/>
        <w:gridCol w:w="2430"/>
        <w:gridCol w:w="5238"/>
      </w:tblGrid>
      <w:tr w:rsidR="005A5B7A" w:rsidRPr="005A5B7A" w14:paraId="661BDA68" w14:textId="77777777" w:rsidTr="00D76B8F">
        <w:tc>
          <w:tcPr>
            <w:tcW w:w="1960" w:type="dxa"/>
            <w:shd w:val="clear" w:color="auto" w:fill="D9E2F3" w:themeFill="accent1" w:themeFillTint="33"/>
          </w:tcPr>
          <w:p w14:paraId="69366AC3" w14:textId="2AACF2A2"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Cod Intervento</w:t>
            </w:r>
          </w:p>
        </w:tc>
        <w:tc>
          <w:tcPr>
            <w:tcW w:w="2430" w:type="dxa"/>
            <w:shd w:val="clear" w:color="auto" w:fill="D9E2F3" w:themeFill="accent1" w:themeFillTint="33"/>
          </w:tcPr>
          <w:p w14:paraId="67AABAE4" w14:textId="16B55A2D"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Intervento</w:t>
            </w:r>
          </w:p>
        </w:tc>
        <w:tc>
          <w:tcPr>
            <w:tcW w:w="5238" w:type="dxa"/>
            <w:shd w:val="clear" w:color="auto" w:fill="D9E2F3" w:themeFill="accent1" w:themeFillTint="33"/>
          </w:tcPr>
          <w:p w14:paraId="1BD0A6EE" w14:textId="54FDAD96" w:rsidR="004E0C95" w:rsidRPr="005A5B7A" w:rsidRDefault="004E0C95" w:rsidP="004E0C95">
            <w:pPr>
              <w:spacing w:line="276" w:lineRule="auto"/>
              <w:jc w:val="center"/>
              <w:rPr>
                <w:b/>
                <w:bCs/>
                <w:color w:val="1F3864" w:themeColor="accent1" w:themeShade="80"/>
              </w:rPr>
            </w:pPr>
            <w:r w:rsidRPr="005A5B7A">
              <w:rPr>
                <w:b/>
                <w:bCs/>
                <w:color w:val="1F3864" w:themeColor="accent1" w:themeShade="80"/>
              </w:rPr>
              <w:t>Operazioni attivabili</w:t>
            </w:r>
          </w:p>
        </w:tc>
      </w:tr>
      <w:tr w:rsidR="005A5B7A" w:rsidRPr="005A5B7A" w14:paraId="5954E2E5" w14:textId="77777777" w:rsidTr="00D76B8F">
        <w:tc>
          <w:tcPr>
            <w:tcW w:w="1960" w:type="dxa"/>
            <w:shd w:val="clear" w:color="auto" w:fill="D9E2F3" w:themeFill="accent1" w:themeFillTint="33"/>
            <w:vAlign w:val="center"/>
          </w:tcPr>
          <w:p w14:paraId="5596C0F0" w14:textId="60428F9F" w:rsidR="004E0C95" w:rsidRPr="005A5B7A" w:rsidRDefault="00717A8A" w:rsidP="00FA504B">
            <w:pPr>
              <w:spacing w:line="276" w:lineRule="auto"/>
              <w:jc w:val="center"/>
              <w:rPr>
                <w:color w:val="1F3864" w:themeColor="accent1" w:themeShade="80"/>
              </w:rPr>
            </w:pPr>
            <w:r>
              <w:rPr>
                <w:color w:val="1F3864" w:themeColor="accent1" w:themeShade="80"/>
              </w:rPr>
              <w:t>111</w:t>
            </w:r>
            <w:r w:rsidR="002811A4">
              <w:rPr>
                <w:color w:val="1F3864" w:themeColor="accent1" w:themeShade="80"/>
              </w:rPr>
              <w:t>5</w:t>
            </w:r>
            <w:r w:rsidR="00AC3A19">
              <w:rPr>
                <w:color w:val="1F3864" w:themeColor="accent1" w:themeShade="80"/>
              </w:rPr>
              <w:t>01</w:t>
            </w:r>
          </w:p>
        </w:tc>
        <w:tc>
          <w:tcPr>
            <w:tcW w:w="2430" w:type="dxa"/>
            <w:shd w:val="clear" w:color="auto" w:fill="D9E2F3" w:themeFill="accent1" w:themeFillTint="33"/>
          </w:tcPr>
          <w:p w14:paraId="1374AC61" w14:textId="41CE069C" w:rsidR="004E0C95" w:rsidRPr="00D76B8F" w:rsidRDefault="00FA504B" w:rsidP="00456480">
            <w:pPr>
              <w:spacing w:line="276" w:lineRule="auto"/>
              <w:jc w:val="both"/>
              <w:rPr>
                <w:i/>
                <w:iCs/>
                <w:color w:val="1F3864" w:themeColor="accent1" w:themeShade="80"/>
              </w:rPr>
            </w:pPr>
            <w:r w:rsidRPr="00D76B8F">
              <w:rPr>
                <w:i/>
                <w:iCs/>
                <w:color w:val="1F3864" w:themeColor="accent1" w:themeShade="80"/>
              </w:rPr>
              <w:t>Contribuire al raggiungimento del buono stato ecologico nelle operazioni relative alla pesca e acquacoltura attraverso una riduzione degli impatti negativi e/o l'arricchimento della biodiversità</w:t>
            </w:r>
          </w:p>
        </w:tc>
        <w:tc>
          <w:tcPr>
            <w:tcW w:w="5238" w:type="dxa"/>
            <w:shd w:val="clear" w:color="auto" w:fill="D9E2F3" w:themeFill="accent1" w:themeFillTint="33"/>
          </w:tcPr>
          <w:p w14:paraId="77BFE88A" w14:textId="0C41EA00" w:rsidR="00AC3A19" w:rsidRDefault="00AC3A19" w:rsidP="00AC3A19">
            <w:pPr>
              <w:spacing w:line="276" w:lineRule="auto"/>
              <w:jc w:val="both"/>
              <w:rPr>
                <w:color w:val="1F3864" w:themeColor="accent1" w:themeShade="80"/>
              </w:rPr>
            </w:pPr>
            <w:r>
              <w:rPr>
                <w:color w:val="1F3864" w:themeColor="accent1" w:themeShade="80"/>
              </w:rPr>
              <w:t>2</w:t>
            </w:r>
            <w:r w:rsidR="00B84A84">
              <w:rPr>
                <w:color w:val="1F3864" w:themeColor="accent1" w:themeShade="80"/>
              </w:rPr>
              <w:t>1-</w:t>
            </w:r>
            <w:r w:rsidR="00076C53">
              <w:rPr>
                <w:color w:val="1F3864" w:themeColor="accent1" w:themeShade="80"/>
              </w:rPr>
              <w:t>Studi e ricerche</w:t>
            </w:r>
          </w:p>
          <w:p w14:paraId="5A597C51" w14:textId="4B9E20F3" w:rsidR="000925B3" w:rsidRDefault="00B84A84" w:rsidP="00B370CD">
            <w:pPr>
              <w:spacing w:line="276" w:lineRule="auto"/>
              <w:jc w:val="both"/>
              <w:rPr>
                <w:color w:val="1F3864" w:themeColor="accent1" w:themeShade="80"/>
              </w:rPr>
            </w:pPr>
            <w:r>
              <w:rPr>
                <w:color w:val="1F3864" w:themeColor="accent1" w:themeShade="80"/>
              </w:rPr>
              <w:t>22</w:t>
            </w:r>
            <w:r w:rsidR="000925B3">
              <w:rPr>
                <w:color w:val="1F3864" w:themeColor="accent1" w:themeShade="80"/>
              </w:rPr>
              <w:t>-</w:t>
            </w:r>
            <w:r w:rsidR="00076C53">
              <w:rPr>
                <w:color w:val="1F3864" w:themeColor="accent1" w:themeShade="80"/>
              </w:rPr>
              <w:t>Condivisione della conoscenza</w:t>
            </w:r>
          </w:p>
          <w:p w14:paraId="3580001D" w14:textId="4A519380" w:rsidR="00B370CD" w:rsidRDefault="00B84A84" w:rsidP="00B370CD">
            <w:pPr>
              <w:spacing w:line="276" w:lineRule="auto"/>
              <w:jc w:val="both"/>
              <w:rPr>
                <w:color w:val="1F3864" w:themeColor="accent1" w:themeShade="80"/>
              </w:rPr>
            </w:pPr>
            <w:r>
              <w:rPr>
                <w:color w:val="1F3864" w:themeColor="accent1" w:themeShade="80"/>
              </w:rPr>
              <w:t>33</w:t>
            </w:r>
            <w:r w:rsidR="00B370CD">
              <w:rPr>
                <w:color w:val="1F3864" w:themeColor="accent1" w:themeShade="80"/>
              </w:rPr>
              <w:t>-</w:t>
            </w:r>
            <w:r w:rsidR="00076C53">
              <w:rPr>
                <w:color w:val="1F3864" w:themeColor="accent1" w:themeShade="80"/>
              </w:rPr>
              <w:t>Selettività degli attrezzi per ridurre le catture accidentali</w:t>
            </w:r>
          </w:p>
          <w:p w14:paraId="0A9139CC" w14:textId="5487A9E6" w:rsidR="00B370CD" w:rsidRDefault="00B84A84" w:rsidP="00B370CD">
            <w:pPr>
              <w:spacing w:line="276" w:lineRule="auto"/>
              <w:jc w:val="both"/>
              <w:rPr>
                <w:color w:val="1F3864" w:themeColor="accent1" w:themeShade="80"/>
              </w:rPr>
            </w:pPr>
            <w:r>
              <w:rPr>
                <w:color w:val="1F3864" w:themeColor="accent1" w:themeShade="80"/>
              </w:rPr>
              <w:t>34</w:t>
            </w:r>
            <w:r w:rsidR="00B370CD">
              <w:rPr>
                <w:color w:val="1F3864" w:themeColor="accent1" w:themeShade="80"/>
              </w:rPr>
              <w:t>-</w:t>
            </w:r>
            <w:r w:rsidR="00076C53">
              <w:rPr>
                <w:color w:val="1F3864" w:themeColor="accent1" w:themeShade="80"/>
              </w:rPr>
              <w:t>Modifiche degli attrezzi per ridurre al minimo l’impatto degli habitat</w:t>
            </w:r>
          </w:p>
          <w:p w14:paraId="17B3D1AC" w14:textId="6A68F4DA" w:rsidR="00D67ECF" w:rsidRDefault="00B84A84" w:rsidP="00B84A84">
            <w:pPr>
              <w:spacing w:line="276" w:lineRule="auto"/>
              <w:jc w:val="both"/>
              <w:rPr>
                <w:color w:val="1F3864" w:themeColor="accent1" w:themeShade="80"/>
              </w:rPr>
            </w:pPr>
            <w:r>
              <w:rPr>
                <w:color w:val="1F3864" w:themeColor="accent1" w:themeShade="80"/>
              </w:rPr>
              <w:t>35</w:t>
            </w:r>
            <w:r w:rsidR="00B370CD">
              <w:rPr>
                <w:color w:val="1F3864" w:themeColor="accent1" w:themeShade="80"/>
              </w:rPr>
              <w:t>-</w:t>
            </w:r>
            <w:r w:rsidR="00076C53">
              <w:rPr>
                <w:color w:val="1F3864" w:themeColor="accent1" w:themeShade="80"/>
              </w:rPr>
              <w:t>Selettività degli attrezzi in relazione a specie in via di estinzione, minacciate e protette</w:t>
            </w:r>
          </w:p>
          <w:p w14:paraId="6722BC43" w14:textId="0E50F37E" w:rsidR="003F7B11" w:rsidRDefault="003F7B11" w:rsidP="00B84A84">
            <w:pPr>
              <w:spacing w:line="276" w:lineRule="auto"/>
              <w:jc w:val="both"/>
              <w:rPr>
                <w:color w:val="1F3864" w:themeColor="accent1" w:themeShade="80"/>
              </w:rPr>
            </w:pPr>
            <w:r>
              <w:rPr>
                <w:color w:val="1F3864" w:themeColor="accent1" w:themeShade="80"/>
              </w:rPr>
              <w:t>47-</w:t>
            </w:r>
            <w:r w:rsidRPr="003F7B11">
              <w:rPr>
                <w:color w:val="1F3864" w:themeColor="accent1" w:themeShade="80"/>
              </w:rPr>
              <w:t>Investimenti in tecnologie dell’informazione (hardware)</w:t>
            </w:r>
          </w:p>
          <w:p w14:paraId="352D80DA" w14:textId="237D7B35" w:rsidR="003F7B11" w:rsidRDefault="003F7B11" w:rsidP="00B84A84">
            <w:pPr>
              <w:spacing w:line="276" w:lineRule="auto"/>
              <w:jc w:val="both"/>
              <w:rPr>
                <w:color w:val="1F3864" w:themeColor="accent1" w:themeShade="80"/>
              </w:rPr>
            </w:pPr>
            <w:r>
              <w:rPr>
                <w:color w:val="1F3864" w:themeColor="accent1" w:themeShade="80"/>
              </w:rPr>
              <w:t>4</w:t>
            </w:r>
            <w:r w:rsidR="006D52EC">
              <w:rPr>
                <w:color w:val="1F3864" w:themeColor="accent1" w:themeShade="80"/>
              </w:rPr>
              <w:t>8</w:t>
            </w:r>
            <w:r>
              <w:rPr>
                <w:color w:val="1F3864" w:themeColor="accent1" w:themeShade="80"/>
              </w:rPr>
              <w:t>-</w:t>
            </w:r>
            <w:r w:rsidRPr="003F7B11">
              <w:rPr>
                <w:color w:val="1F3864" w:themeColor="accent1" w:themeShade="80"/>
              </w:rPr>
              <w:t>Investimenti in tecnologie dell’informazione (</w:t>
            </w:r>
            <w:r>
              <w:rPr>
                <w:color w:val="1F3864" w:themeColor="accent1" w:themeShade="80"/>
              </w:rPr>
              <w:t>soft</w:t>
            </w:r>
            <w:r w:rsidRPr="003F7B11">
              <w:rPr>
                <w:color w:val="1F3864" w:themeColor="accent1" w:themeShade="80"/>
              </w:rPr>
              <w:t>ware)</w:t>
            </w:r>
          </w:p>
          <w:p w14:paraId="7E05BC02" w14:textId="55678749" w:rsidR="004E0C95" w:rsidRPr="005A5B7A" w:rsidRDefault="00B370CD" w:rsidP="00B370CD">
            <w:pPr>
              <w:spacing w:line="276" w:lineRule="auto"/>
              <w:jc w:val="both"/>
              <w:rPr>
                <w:color w:val="1F3864" w:themeColor="accent1" w:themeShade="80"/>
              </w:rPr>
            </w:pPr>
            <w:r>
              <w:rPr>
                <w:color w:val="1F3864" w:themeColor="accent1" w:themeShade="80"/>
              </w:rPr>
              <w:t>56- Progetti pilota</w:t>
            </w:r>
          </w:p>
        </w:tc>
      </w:tr>
    </w:tbl>
    <w:p w14:paraId="24EF935A" w14:textId="68108867" w:rsidR="00B370CD" w:rsidRDefault="00B370CD" w:rsidP="00456480">
      <w:pPr>
        <w:spacing w:line="276" w:lineRule="auto"/>
        <w:jc w:val="both"/>
        <w:rPr>
          <w:b/>
          <w:bCs/>
        </w:rPr>
      </w:pPr>
    </w:p>
    <w:p w14:paraId="5769E481" w14:textId="79FE9DA1" w:rsidR="00BA5C2D" w:rsidRPr="006A605A" w:rsidRDefault="006A605A" w:rsidP="00EA27F4">
      <w:pPr>
        <w:pStyle w:val="Titolo1"/>
        <w:rPr>
          <w:rFonts w:ascii="Times New Roman" w:hAnsi="Times New Roman" w:cs="Times New Roman"/>
          <w:b/>
          <w:bCs/>
          <w:sz w:val="24"/>
          <w:szCs w:val="24"/>
        </w:rPr>
      </w:pPr>
      <w:bookmarkStart w:id="7" w:name="_Toc140061333"/>
      <w:bookmarkStart w:id="8" w:name="_Toc158413592"/>
      <w:r w:rsidRPr="006A605A">
        <w:rPr>
          <w:rFonts w:ascii="Times New Roman" w:hAnsi="Times New Roman" w:cs="Times New Roman"/>
          <w:b/>
          <w:bCs/>
          <w:sz w:val="24"/>
          <w:szCs w:val="24"/>
        </w:rPr>
        <w:t>SCHED</w:t>
      </w:r>
      <w:r>
        <w:rPr>
          <w:rFonts w:ascii="Times New Roman" w:hAnsi="Times New Roman" w:cs="Times New Roman"/>
          <w:b/>
          <w:bCs/>
          <w:sz w:val="24"/>
          <w:szCs w:val="24"/>
        </w:rPr>
        <w:t>A</w:t>
      </w:r>
      <w:r w:rsidRPr="006A605A">
        <w:rPr>
          <w:rFonts w:ascii="Times New Roman" w:hAnsi="Times New Roman" w:cs="Times New Roman"/>
          <w:b/>
          <w:bCs/>
          <w:sz w:val="24"/>
          <w:szCs w:val="24"/>
        </w:rPr>
        <w:t xml:space="preserve"> DI INTERVENTO</w:t>
      </w:r>
      <w:bookmarkEnd w:id="7"/>
      <w:bookmarkEnd w:id="8"/>
    </w:p>
    <w:p w14:paraId="668D1CC0" w14:textId="4E94D58E" w:rsidR="00BA5C2D" w:rsidRDefault="00BA5C2D" w:rsidP="00456480">
      <w:pPr>
        <w:spacing w:line="276" w:lineRule="auto"/>
        <w:jc w:val="both"/>
        <w:rPr>
          <w:b/>
          <w:bCs/>
        </w:rPr>
      </w:pPr>
    </w:p>
    <w:tbl>
      <w:tblPr>
        <w:tblStyle w:val="Grigliatabella"/>
        <w:tblW w:w="9776" w:type="dxa"/>
        <w:shd w:val="clear" w:color="auto" w:fill="2E74B5" w:themeFill="accent5" w:themeFillShade="BF"/>
        <w:tblLook w:val="04A0" w:firstRow="1" w:lastRow="0" w:firstColumn="1" w:lastColumn="0" w:noHBand="0" w:noVBand="1"/>
      </w:tblPr>
      <w:tblGrid>
        <w:gridCol w:w="9776"/>
      </w:tblGrid>
      <w:tr w:rsidR="00614A4C" w14:paraId="377CE83B" w14:textId="77777777" w:rsidTr="00614A4C">
        <w:tc>
          <w:tcPr>
            <w:tcW w:w="9776" w:type="dxa"/>
            <w:shd w:val="clear" w:color="auto" w:fill="2E74B5" w:themeFill="accent5" w:themeFillShade="BF"/>
          </w:tcPr>
          <w:p w14:paraId="2FDC74E3" w14:textId="5C579BC3" w:rsidR="00614A4C" w:rsidRDefault="00D67ECF" w:rsidP="00456480">
            <w:pPr>
              <w:spacing w:line="276" w:lineRule="auto"/>
              <w:jc w:val="both"/>
              <w:rPr>
                <w:b/>
                <w:bCs/>
              </w:rPr>
            </w:pPr>
            <w:r>
              <w:rPr>
                <w:b/>
                <w:bCs/>
                <w:color w:val="FFFFFF" w:themeColor="background1"/>
                <w:sz w:val="28"/>
                <w:szCs w:val="28"/>
              </w:rPr>
              <w:t>111</w:t>
            </w:r>
            <w:r w:rsidR="00FC06E2">
              <w:rPr>
                <w:b/>
                <w:bCs/>
                <w:color w:val="FFFFFF" w:themeColor="background1"/>
                <w:sz w:val="28"/>
                <w:szCs w:val="28"/>
              </w:rPr>
              <w:t>5</w:t>
            </w:r>
            <w:r>
              <w:rPr>
                <w:b/>
                <w:bCs/>
                <w:color w:val="FFFFFF" w:themeColor="background1"/>
                <w:sz w:val="28"/>
                <w:szCs w:val="28"/>
              </w:rPr>
              <w:t>02</w:t>
            </w:r>
            <w:r w:rsidR="00614A4C" w:rsidRPr="00614A4C">
              <w:rPr>
                <w:b/>
                <w:bCs/>
                <w:color w:val="FFFFFF" w:themeColor="background1"/>
                <w:sz w:val="28"/>
                <w:szCs w:val="28"/>
              </w:rPr>
              <w:t>-</w:t>
            </w:r>
            <w:r w:rsidR="00BF5654" w:rsidRPr="00BF5654">
              <w:rPr>
                <w:b/>
                <w:bCs/>
                <w:caps/>
                <w:color w:val="2F5496" w:themeColor="accent1" w:themeShade="BF"/>
              </w:rPr>
              <w:t xml:space="preserve"> </w:t>
            </w:r>
            <w:r w:rsidR="002D43D9" w:rsidRPr="002D43D9">
              <w:rPr>
                <w:b/>
                <w:bCs/>
                <w:color w:val="FFFFFF" w:themeColor="background1"/>
                <w:sz w:val="28"/>
                <w:szCs w:val="28"/>
              </w:rPr>
              <w:t>RIDUZIONE DEGLI IMPATTI NEGATIVI E/O CONTRIBUTO AGLI IMPATTI POSITIVI SULL’AMBIENTE E CONTRIBUTO A UN BUONO STATO ECOLOGICO</w:t>
            </w:r>
            <w:r w:rsidR="002D43D9">
              <w:rPr>
                <w:b/>
                <w:bCs/>
                <w:caps/>
                <w:color w:val="2F5496" w:themeColor="accent1" w:themeShade="BF"/>
              </w:rPr>
              <w:t xml:space="preserve"> </w:t>
            </w:r>
          </w:p>
        </w:tc>
      </w:tr>
    </w:tbl>
    <w:p w14:paraId="4DEBAD09" w14:textId="77777777" w:rsidR="00614A4C" w:rsidRDefault="00614A4C" w:rsidP="00456480">
      <w:pPr>
        <w:spacing w:line="276" w:lineRule="auto"/>
        <w:jc w:val="both"/>
        <w:rPr>
          <w:b/>
          <w:bCs/>
        </w:rPr>
      </w:pPr>
    </w:p>
    <w:p w14:paraId="6587B1D3" w14:textId="34BA5054" w:rsidR="00BA5C2D" w:rsidRPr="00B50570" w:rsidRDefault="006A7F8C" w:rsidP="00CC5927">
      <w:pPr>
        <w:pStyle w:val="Titolo2"/>
        <w:spacing w:line="276" w:lineRule="auto"/>
        <w:ind w:hanging="434"/>
        <w:rPr>
          <w:color w:val="2F5496" w:themeColor="accent1" w:themeShade="BF"/>
        </w:rPr>
      </w:pPr>
      <w:bookmarkStart w:id="9" w:name="_Toc140061334"/>
      <w:bookmarkStart w:id="10" w:name="_Toc158413593"/>
      <w:r w:rsidRPr="00B50570">
        <w:rPr>
          <w:color w:val="2F5496" w:themeColor="accent1" w:themeShade="BF"/>
        </w:rPr>
        <w:t>AREA TERRITORIALE DI ATTUAZIONE</w:t>
      </w:r>
      <w:bookmarkEnd w:id="9"/>
      <w:bookmarkEnd w:id="10"/>
    </w:p>
    <w:p w14:paraId="4B09BF70" w14:textId="6AD502E7" w:rsidR="006D52EC" w:rsidRDefault="006D52EC" w:rsidP="006D52EC">
      <w:pPr>
        <w:spacing w:line="276" w:lineRule="auto"/>
        <w:jc w:val="both"/>
        <w:rPr>
          <w:b/>
          <w:bCs/>
          <w:color w:val="2E74B5" w:themeColor="accent5" w:themeShade="BF"/>
        </w:rPr>
      </w:pPr>
      <w:r w:rsidRPr="004F3ECB">
        <w:t xml:space="preserve">Le azioni previste all’interno di questo obiettivo specifico saranno </w:t>
      </w:r>
      <w:r>
        <w:t>dirette</w:t>
      </w:r>
      <w:r w:rsidRPr="004F3ECB">
        <w:t xml:space="preserve"> </w:t>
      </w:r>
      <w:r>
        <w:t>a</w:t>
      </w:r>
      <w:r w:rsidRPr="004F3ECB">
        <w:t xml:space="preserve"> tutti i territori regionali costieri</w:t>
      </w:r>
      <w:r>
        <w:t xml:space="preserve"> su cui insistono flotte pescherecce</w:t>
      </w:r>
      <w:r w:rsidRPr="004F3ECB">
        <w:t xml:space="preserve">, </w:t>
      </w:r>
      <w:r w:rsidRPr="00C264F6">
        <w:t>nonché</w:t>
      </w:r>
      <w:r w:rsidRPr="004F3ECB">
        <w:t xml:space="preserve"> nei territori regionali </w:t>
      </w:r>
      <w:r>
        <w:t>in cui è attivo il settore della pesca professionale delle acque interne</w:t>
      </w:r>
      <w:r w:rsidR="002C096F">
        <w:t>.</w:t>
      </w:r>
    </w:p>
    <w:p w14:paraId="0CDD4FF1" w14:textId="234C987F" w:rsidR="00BA5C2D" w:rsidRDefault="00BA5C2D" w:rsidP="00CC5927">
      <w:pPr>
        <w:spacing w:line="276" w:lineRule="auto"/>
        <w:jc w:val="both"/>
        <w:rPr>
          <w:b/>
          <w:bCs/>
          <w:color w:val="2E74B5" w:themeColor="accent5" w:themeShade="BF"/>
        </w:rPr>
      </w:pPr>
    </w:p>
    <w:p w14:paraId="2B0DB963" w14:textId="62DD5A88" w:rsidR="00BA5C2D" w:rsidRPr="00F6511F" w:rsidRDefault="00B657C9" w:rsidP="00CC5927">
      <w:pPr>
        <w:pStyle w:val="Titolo2"/>
        <w:spacing w:line="276" w:lineRule="auto"/>
        <w:ind w:hanging="434"/>
        <w:rPr>
          <w:color w:val="2F5496" w:themeColor="accent1" w:themeShade="BF"/>
        </w:rPr>
      </w:pPr>
      <w:bookmarkStart w:id="11" w:name="_Toc140061335"/>
      <w:bookmarkStart w:id="12" w:name="_Toc158413594"/>
      <w:r>
        <w:rPr>
          <w:color w:val="2F5496" w:themeColor="accent1" w:themeShade="BF"/>
        </w:rPr>
        <w:t xml:space="preserve">ATTIVITA’ </w:t>
      </w:r>
      <w:r w:rsidR="0055786A" w:rsidRPr="00F6511F">
        <w:rPr>
          <w:color w:val="2F5496" w:themeColor="accent1" w:themeShade="BF"/>
        </w:rPr>
        <w:t>AMMISSIBILI</w:t>
      </w:r>
      <w:bookmarkEnd w:id="11"/>
      <w:bookmarkEnd w:id="12"/>
    </w:p>
    <w:p w14:paraId="31196F86" w14:textId="77777777" w:rsidR="006D52EC" w:rsidRPr="00F512F8" w:rsidRDefault="006D52EC" w:rsidP="006D52EC">
      <w:pPr>
        <w:spacing w:line="276" w:lineRule="auto"/>
        <w:jc w:val="both"/>
        <w:rPr>
          <w:iCs/>
        </w:rPr>
      </w:pPr>
      <w:r w:rsidRPr="00F512F8">
        <w:rPr>
          <w:iCs/>
        </w:rPr>
        <w:t xml:space="preserve">Il sostegno di cui al presente capo riguarda gli interventi che contribuiscono al conseguimento degli obiettivi della </w:t>
      </w:r>
      <w:r>
        <w:rPr>
          <w:iCs/>
        </w:rPr>
        <w:t>Politica Comune della Pesca (PCP)</w:t>
      </w:r>
      <w:r w:rsidRPr="00F512F8">
        <w:rPr>
          <w:iCs/>
        </w:rPr>
        <w:t xml:space="preserve"> definiti all'articolo 2 del regolamento (UE) n. 1380/2013 attraverso </w:t>
      </w:r>
      <w:r>
        <w:rPr>
          <w:iCs/>
        </w:rPr>
        <w:t>l’O</w:t>
      </w:r>
      <w:r w:rsidRPr="00F512F8">
        <w:rPr>
          <w:iCs/>
        </w:rPr>
        <w:t>biettiv</w:t>
      </w:r>
      <w:r>
        <w:rPr>
          <w:iCs/>
        </w:rPr>
        <w:t>o</w:t>
      </w:r>
      <w:r w:rsidRPr="00F512F8">
        <w:rPr>
          <w:iCs/>
        </w:rPr>
        <w:t xml:space="preserve"> </w:t>
      </w:r>
      <w:r>
        <w:rPr>
          <w:iCs/>
        </w:rPr>
        <w:t>S</w:t>
      </w:r>
      <w:r w:rsidRPr="00F512F8">
        <w:rPr>
          <w:iCs/>
        </w:rPr>
        <w:t>pecific</w:t>
      </w:r>
      <w:r>
        <w:rPr>
          <w:iCs/>
        </w:rPr>
        <w:t>o 1.1:</w:t>
      </w:r>
      <w:r w:rsidRPr="00F512F8">
        <w:rPr>
          <w:iCs/>
        </w:rPr>
        <w:t xml:space="preserve"> </w:t>
      </w:r>
    </w:p>
    <w:p w14:paraId="5E55DB70" w14:textId="17E068D0" w:rsidR="004A4D63" w:rsidRDefault="006D52EC" w:rsidP="004A4D63">
      <w:pPr>
        <w:spacing w:line="276" w:lineRule="auto"/>
        <w:jc w:val="both"/>
        <w:rPr>
          <w:iCs/>
        </w:rPr>
      </w:pPr>
      <w:r>
        <w:rPr>
          <w:iCs/>
        </w:rPr>
        <w:t>“</w:t>
      </w:r>
      <w:r w:rsidRPr="00076E11">
        <w:rPr>
          <w:i/>
        </w:rPr>
        <w:t>Rafforzare le attività di pesca sostenibili dal punto di vista economico, sociale e ambientale</w:t>
      </w:r>
      <w:r>
        <w:rPr>
          <w:iCs/>
        </w:rPr>
        <w:t>”.</w:t>
      </w:r>
    </w:p>
    <w:p w14:paraId="43222DF8" w14:textId="5F0D12CB" w:rsidR="00FA504B" w:rsidRDefault="00FC06E2" w:rsidP="00FC06E2">
      <w:pPr>
        <w:spacing w:before="120" w:line="276" w:lineRule="auto"/>
        <w:jc w:val="both"/>
      </w:pPr>
      <w:r w:rsidRPr="00817C8D">
        <w:t xml:space="preserve">Si prevedono </w:t>
      </w:r>
      <w:r>
        <w:t xml:space="preserve">investimenti che: </w:t>
      </w:r>
    </w:p>
    <w:p w14:paraId="545BD051" w14:textId="77777777" w:rsidR="00FC06E2" w:rsidRDefault="00FC06E2" w:rsidP="00D76B8F">
      <w:pPr>
        <w:pStyle w:val="Paragrafoelenco"/>
        <w:numPr>
          <w:ilvl w:val="0"/>
          <w:numId w:val="48"/>
        </w:numPr>
        <w:spacing w:before="120" w:line="276" w:lineRule="auto"/>
        <w:jc w:val="both"/>
      </w:pPr>
      <w:r w:rsidRPr="00FB4999">
        <w:t>migliorano selettività di attrezzi da pesca (soprattutto trainati e</w:t>
      </w:r>
      <w:r>
        <w:t xml:space="preserve"> </w:t>
      </w:r>
      <w:r w:rsidRPr="00FB4999">
        <w:t xml:space="preserve">palangari) con riferimento a taglia e specie; </w:t>
      </w:r>
    </w:p>
    <w:p w14:paraId="5C87A513" w14:textId="77777777" w:rsidR="00FC06E2" w:rsidRDefault="00FC06E2" w:rsidP="00FC06E2">
      <w:pPr>
        <w:pStyle w:val="Paragrafoelenco"/>
        <w:numPr>
          <w:ilvl w:val="0"/>
          <w:numId w:val="48"/>
        </w:numPr>
        <w:spacing w:before="120" w:line="276" w:lineRule="auto"/>
        <w:jc w:val="both"/>
      </w:pPr>
      <w:r w:rsidRPr="00FB4999">
        <w:t xml:space="preserve">eliminano i rigetti evitando o riducendo catture indesiderate di </w:t>
      </w:r>
      <w:r w:rsidRPr="00DD460A">
        <w:t xml:space="preserve">stock commerciali o che riguardano catture indesiderate da sbarcare; </w:t>
      </w:r>
    </w:p>
    <w:p w14:paraId="40876A95" w14:textId="1721BABF" w:rsidR="00FC06E2" w:rsidRPr="00DD460A" w:rsidRDefault="00FC06E2" w:rsidP="00FC06E2">
      <w:pPr>
        <w:pStyle w:val="Paragrafoelenco"/>
        <w:numPr>
          <w:ilvl w:val="0"/>
          <w:numId w:val="48"/>
        </w:numPr>
        <w:spacing w:before="120" w:line="276" w:lineRule="auto"/>
        <w:jc w:val="both"/>
      </w:pPr>
      <w:r w:rsidRPr="00DD460A">
        <w:lastRenderedPageBreak/>
        <w:t xml:space="preserve">riducono impatti su ecosistemi acquatici, attrito su attrezzi da pesca trainati e mobili </w:t>
      </w:r>
      <w:r>
        <w:t>per</w:t>
      </w:r>
      <w:r w:rsidRPr="00DD460A">
        <w:t xml:space="preserve"> </w:t>
      </w:r>
      <w:r>
        <w:t>l</w:t>
      </w:r>
      <w:r w:rsidRPr="00DD460A">
        <w:t>a decarbonizzazione</w:t>
      </w:r>
      <w:r>
        <w:t xml:space="preserve"> (es. </w:t>
      </w:r>
      <w:r w:rsidRPr="00690233">
        <w:t>nuove reti e modelli di attrezzi che riducono la resistenza aerodinamica</w:t>
      </w:r>
      <w:r>
        <w:t xml:space="preserve"> e</w:t>
      </w:r>
      <w:r w:rsidRPr="00690233">
        <w:t xml:space="preserve"> migliorano efficienza delle catture</w:t>
      </w:r>
      <w:r>
        <w:t>)</w:t>
      </w:r>
      <w:r w:rsidRPr="00DD460A">
        <w:t>, catture indesiderate con dispositivi e attrezzature che proteggono gli attrezzi e catture di mammiferi e uccelli protetti da Dir92/43/CEE o Dir2009/147/CE.</w:t>
      </w:r>
    </w:p>
    <w:p w14:paraId="2610A39B" w14:textId="4CF41D17" w:rsidR="00FC06E2" w:rsidRPr="00DD460A" w:rsidRDefault="00FC06E2" w:rsidP="00FC06E2">
      <w:pPr>
        <w:spacing w:before="120" w:line="276" w:lineRule="auto"/>
        <w:jc w:val="both"/>
      </w:pPr>
      <w:r w:rsidRPr="00DD460A">
        <w:t>L’azione è ammessa qualora si dimostr</w:t>
      </w:r>
      <w:r>
        <w:t>i</w:t>
      </w:r>
      <w:r w:rsidRPr="00DD460A">
        <w:t xml:space="preserve"> una maggiore selettività, anche con iniziative pilota già realizzate</w:t>
      </w:r>
      <w:r w:rsidR="00332538">
        <w:t xml:space="preserve"> e progetti di </w:t>
      </w:r>
      <w:r w:rsidR="00332538" w:rsidRPr="00332538">
        <w:rPr>
          <w:i/>
          <w:iCs/>
        </w:rPr>
        <w:t>follow up</w:t>
      </w:r>
      <w:r w:rsidR="00332538">
        <w:t xml:space="preserve"> che seguono quanto già realizzato nel precedente ciclo di programmazione</w:t>
      </w:r>
      <w:r w:rsidRPr="00DD460A">
        <w:t xml:space="preserve">, a condizione che ciò non pregiudichi la selettività degli attrezzi adottando </w:t>
      </w:r>
      <w:r>
        <w:t>ogni appropriata misura</w:t>
      </w:r>
      <w:r w:rsidRPr="00DD460A">
        <w:t xml:space="preserve"> per evitare lesioni fisiche ai predatori. </w:t>
      </w:r>
    </w:p>
    <w:p w14:paraId="5DAE3691" w14:textId="77777777" w:rsidR="00FC06E2" w:rsidRDefault="00FC06E2" w:rsidP="00FC06E2">
      <w:pPr>
        <w:spacing w:line="276" w:lineRule="auto"/>
        <w:jc w:val="both"/>
      </w:pPr>
    </w:p>
    <w:p w14:paraId="0085408E" w14:textId="35611AB6" w:rsidR="001E3F82" w:rsidRDefault="00FC06E2" w:rsidP="00FC06E2">
      <w:pPr>
        <w:spacing w:line="276" w:lineRule="auto"/>
        <w:jc w:val="both"/>
        <w:rPr>
          <w:iCs/>
        </w:rPr>
      </w:pPr>
      <w:r w:rsidRPr="00DD460A">
        <w:t>Si punterà su</w:t>
      </w:r>
      <w:r>
        <w:t xml:space="preserve">: </w:t>
      </w:r>
      <w:r w:rsidRPr="00DD460A">
        <w:t>trasferimento di conoscenze tra esperti scientifici e pescatori, realizzazione di progetti pilota su sostenibilità dell’attività di pesca, efficienza energetica e decarbonizzazione</w:t>
      </w:r>
      <w:r>
        <w:t>, anche incentivando m</w:t>
      </w:r>
      <w:r w:rsidRPr="00291127">
        <w:t>isure di regolamentazione</w:t>
      </w:r>
      <w:r>
        <w:t>,</w:t>
      </w:r>
      <w:r w:rsidRPr="00291127">
        <w:t xml:space="preserve"> </w:t>
      </w:r>
      <w:r>
        <w:t>strumenti normativi e gestionali</w:t>
      </w:r>
      <w:r w:rsidR="00732220">
        <w:t xml:space="preserve"> quali ad esempio sistemi di assegnazione delle possibilità di pesca,</w:t>
      </w:r>
      <w:r>
        <w:t xml:space="preserve"> miglioramento di strategie di pesca come</w:t>
      </w:r>
      <w:r w:rsidRPr="00140B6E">
        <w:t xml:space="preserve"> ottimizzazione della rotta, controllo e monitoraggio del carburante a bordo</w:t>
      </w:r>
      <w:r>
        <w:t xml:space="preserve">, soluzioni di </w:t>
      </w:r>
      <w:r w:rsidRPr="001E717E">
        <w:rPr>
          <w:i/>
          <w:iCs/>
        </w:rPr>
        <w:t>slow steaming</w:t>
      </w:r>
      <w:r>
        <w:t xml:space="preserve">, </w:t>
      </w:r>
      <w:r w:rsidRPr="00DD460A">
        <w:t xml:space="preserve">iniziative collettive per sviluppo di piani di gestione complementari e aggiuntivi a misure tecniche vigenti per cattura </w:t>
      </w:r>
      <w:r>
        <w:t>di</w:t>
      </w:r>
      <w:r w:rsidRPr="00DD460A">
        <w:t xml:space="preserve"> risorse demersali, a quelle previste dal Piano di gestione nazionale d</w:t>
      </w:r>
      <w:r>
        <w:t>i</w:t>
      </w:r>
      <w:r w:rsidRPr="00DD460A">
        <w:t xml:space="preserve"> draghe idrauliche e </w:t>
      </w:r>
      <w:r w:rsidRPr="00483CBC">
        <w:t>rastrelli da natante</w:t>
      </w:r>
      <w:r>
        <w:t>; per questi ultimi si sosterranno anche azioni di ripristino dei banchi naturali di molluschi bivalvi</w:t>
      </w:r>
      <w:r w:rsidR="005E1861">
        <w:t>.</w:t>
      </w:r>
    </w:p>
    <w:p w14:paraId="0CECEAF1" w14:textId="77777777" w:rsidR="001E3F82" w:rsidRDefault="001E3F82" w:rsidP="001E3F82">
      <w:pPr>
        <w:spacing w:line="276" w:lineRule="auto"/>
        <w:jc w:val="both"/>
        <w:rPr>
          <w:iCs/>
        </w:rPr>
      </w:pPr>
    </w:p>
    <w:p w14:paraId="74A0400F" w14:textId="674CBC98" w:rsidR="00105323" w:rsidRPr="001E3F82" w:rsidRDefault="00105323" w:rsidP="001E3F82">
      <w:pPr>
        <w:spacing w:line="276" w:lineRule="auto"/>
        <w:jc w:val="both"/>
        <w:rPr>
          <w:iCs/>
        </w:rPr>
      </w:pPr>
      <w:r w:rsidRPr="00332538">
        <w:t xml:space="preserve">Con il supporto di Enti di Ricerca si sosterranno iniziative pilota su: scambio di informazioni tra pescatori e mondo della ricerca, sperimentazione di misure tecniche (aree di </w:t>
      </w:r>
      <w:r w:rsidRPr="00332538">
        <w:rPr>
          <w:i/>
          <w:iCs/>
        </w:rPr>
        <w:t>nursery</w:t>
      </w:r>
      <w:r w:rsidRPr="00332538">
        <w:t>, TAC)</w:t>
      </w:r>
      <w:r w:rsidR="00332538" w:rsidRPr="00332538">
        <w:t xml:space="preserve"> complementari a</w:t>
      </w:r>
      <w:r w:rsidR="00332538">
        <w:t>i</w:t>
      </w:r>
      <w:r w:rsidRPr="00332538">
        <w:t xml:space="preserve"> </w:t>
      </w:r>
      <w:r w:rsidR="00332538" w:rsidRPr="00332538">
        <w:t xml:space="preserve">piani di gestione nazionali ed europei </w:t>
      </w:r>
      <w:r w:rsidRPr="00332538">
        <w:t xml:space="preserve">e </w:t>
      </w:r>
      <w:r w:rsidR="00332538" w:rsidRPr="00332538">
        <w:t xml:space="preserve">sulla </w:t>
      </w:r>
      <w:r w:rsidRPr="00332538">
        <w:t>diminuzione di scarti e rigetti; in quest’ultimo caso</w:t>
      </w:r>
      <w:r w:rsidR="005E1861">
        <w:t>,</w:t>
      </w:r>
      <w:r w:rsidRPr="00332538">
        <w:t xml:space="preserve"> si sosterrà </w:t>
      </w:r>
      <w:r w:rsidRPr="00332538">
        <w:rPr>
          <w:i/>
          <w:iCs/>
        </w:rPr>
        <w:t>follow up</w:t>
      </w:r>
      <w:r w:rsidRPr="00332538">
        <w:t xml:space="preserve"> di progetti di successo innovativi. </w:t>
      </w:r>
    </w:p>
    <w:p w14:paraId="5F5460FA" w14:textId="77777777" w:rsidR="00105323" w:rsidRPr="00B53777" w:rsidRDefault="00105323" w:rsidP="00B53777">
      <w:pPr>
        <w:spacing w:line="276" w:lineRule="auto"/>
        <w:jc w:val="both"/>
        <w:rPr>
          <w:iCs/>
        </w:rPr>
      </w:pPr>
    </w:p>
    <w:p w14:paraId="2025A425" w14:textId="745FDEF8" w:rsidR="00614A4C" w:rsidRPr="00075BA2" w:rsidRDefault="00614A4C" w:rsidP="00561345">
      <w:pPr>
        <w:pStyle w:val="Titolo2"/>
        <w:spacing w:line="276" w:lineRule="auto"/>
        <w:ind w:hanging="434"/>
        <w:rPr>
          <w:color w:val="2F5496" w:themeColor="accent1" w:themeShade="BF"/>
        </w:rPr>
      </w:pPr>
      <w:bookmarkStart w:id="13" w:name="_Toc140061336"/>
      <w:bookmarkStart w:id="14" w:name="_Toc158413595"/>
      <w:r w:rsidRPr="00075BA2">
        <w:rPr>
          <w:color w:val="2F5496" w:themeColor="accent1" w:themeShade="BF"/>
        </w:rPr>
        <w:t>O</w:t>
      </w:r>
      <w:r w:rsidR="00FA504B">
        <w:rPr>
          <w:color w:val="2F5496" w:themeColor="accent1" w:themeShade="BF"/>
        </w:rPr>
        <w:t>P</w:t>
      </w:r>
      <w:r w:rsidRPr="00075BA2">
        <w:rPr>
          <w:color w:val="2F5496" w:themeColor="accent1" w:themeShade="BF"/>
        </w:rPr>
        <w:t xml:space="preserve">ERAZIONI </w:t>
      </w:r>
      <w:bookmarkEnd w:id="13"/>
      <w:r w:rsidR="00FA504B" w:rsidRPr="00075BA2">
        <w:rPr>
          <w:color w:val="2F5496" w:themeColor="accent1" w:themeShade="BF"/>
        </w:rPr>
        <w:t>ATTIVA</w:t>
      </w:r>
      <w:r w:rsidR="00FA504B">
        <w:rPr>
          <w:color w:val="2F5496" w:themeColor="accent1" w:themeShade="BF"/>
        </w:rPr>
        <w:t>BILI</w:t>
      </w:r>
      <w:bookmarkEnd w:id="14"/>
    </w:p>
    <w:p w14:paraId="59E35F20" w14:textId="35B30DC8" w:rsidR="00BA5C2D" w:rsidRDefault="00BA5C2D" w:rsidP="00561345">
      <w:pPr>
        <w:spacing w:line="276" w:lineRule="auto"/>
        <w:jc w:val="both"/>
      </w:pPr>
      <w:r>
        <w:rPr>
          <w:iCs/>
        </w:rPr>
        <w:t xml:space="preserve">L’intervento </w:t>
      </w:r>
      <w:r w:rsidR="00614A4C">
        <w:rPr>
          <w:iCs/>
        </w:rPr>
        <w:t xml:space="preserve">può </w:t>
      </w:r>
      <w:r>
        <w:rPr>
          <w:iCs/>
        </w:rPr>
        <w:t>attiva</w:t>
      </w:r>
      <w:r w:rsidR="00614A4C">
        <w:rPr>
          <w:iCs/>
        </w:rPr>
        <w:t>re</w:t>
      </w:r>
      <w:r>
        <w:rPr>
          <w:iCs/>
        </w:rPr>
        <w:t xml:space="preserve"> </w:t>
      </w:r>
      <w:r w:rsidRPr="0005514A">
        <w:rPr>
          <w:iCs/>
        </w:rPr>
        <w:t>una</w:t>
      </w:r>
      <w:r w:rsidR="00382537" w:rsidRPr="0005514A">
        <w:rPr>
          <w:iCs/>
        </w:rPr>
        <w:t xml:space="preserve"> o più operazioni</w:t>
      </w:r>
      <w:r>
        <w:rPr>
          <w:iCs/>
        </w:rPr>
        <w:t xml:space="preserve">, </w:t>
      </w:r>
      <w:r w:rsidR="00382537">
        <w:rPr>
          <w:iCs/>
        </w:rPr>
        <w:t>tra quelle riportate</w:t>
      </w:r>
      <w:r>
        <w:rPr>
          <w:iCs/>
        </w:rPr>
        <w:t xml:space="preserve"> nella </w:t>
      </w:r>
      <w:r w:rsidR="00FA504B">
        <w:rPr>
          <w:iCs/>
        </w:rPr>
        <w:t>T</w:t>
      </w:r>
      <w:r>
        <w:rPr>
          <w:iCs/>
        </w:rPr>
        <w:t xml:space="preserve">abella </w:t>
      </w:r>
      <w:r w:rsidR="00F87A5C">
        <w:rPr>
          <w:iCs/>
        </w:rPr>
        <w:t xml:space="preserve">2. </w:t>
      </w:r>
      <w:r w:rsidR="00A14689" w:rsidRPr="00A14689">
        <w:t xml:space="preserve">Di seguito </w:t>
      </w:r>
      <w:r w:rsidR="00A14689">
        <w:t xml:space="preserve">si riportano indicazioni specifiche per </w:t>
      </w:r>
      <w:r w:rsidR="00E93EDE">
        <w:t>le</w:t>
      </w:r>
      <w:r w:rsidR="00A14689">
        <w:t xml:space="preserve"> operazion</w:t>
      </w:r>
      <w:r w:rsidR="00E93EDE">
        <w:t>i attiva</w:t>
      </w:r>
      <w:r w:rsidR="00FA504B">
        <w:t>bili</w:t>
      </w:r>
      <w:r w:rsidR="00E93EDE">
        <w:t xml:space="preserve"> dall’intervento</w:t>
      </w:r>
      <w:r w:rsidR="00A95089">
        <w:t>.</w:t>
      </w:r>
    </w:p>
    <w:p w14:paraId="4872E869" w14:textId="3474C301" w:rsidR="002D7159" w:rsidRDefault="002D7159" w:rsidP="00561345">
      <w:pPr>
        <w:spacing w:line="276" w:lineRule="auto"/>
        <w:jc w:val="both"/>
      </w:pPr>
    </w:p>
    <w:p w14:paraId="63BEC004" w14:textId="11F78B4D" w:rsidR="002D7159" w:rsidRDefault="00D43E0B" w:rsidP="002D7159">
      <w:pPr>
        <w:spacing w:line="276" w:lineRule="auto"/>
        <w:jc w:val="both"/>
        <w:rPr>
          <w:color w:val="1F3864" w:themeColor="accent1" w:themeShade="80"/>
        </w:rPr>
      </w:pPr>
      <w:r>
        <w:rPr>
          <w:b/>
          <w:bCs/>
          <w:i/>
          <w:iCs/>
        </w:rPr>
        <w:t>21</w:t>
      </w:r>
      <w:r w:rsidR="002D7159" w:rsidRPr="00D40165">
        <w:rPr>
          <w:b/>
          <w:bCs/>
          <w:i/>
          <w:iCs/>
        </w:rPr>
        <w:t>-</w:t>
      </w:r>
      <w:r>
        <w:rPr>
          <w:b/>
          <w:bCs/>
          <w:i/>
          <w:iCs/>
        </w:rPr>
        <w:t>Studi e ricerche</w:t>
      </w:r>
    </w:p>
    <w:p w14:paraId="1343CAB6" w14:textId="77777777" w:rsidR="00A52E78" w:rsidRPr="00DA1CB7" w:rsidRDefault="00A52E78" w:rsidP="00A52E78">
      <w:pPr>
        <w:spacing w:line="276" w:lineRule="auto"/>
        <w:jc w:val="both"/>
      </w:pPr>
      <w:r w:rsidRPr="00DA1CB7">
        <w:t>Nell’ambito di questa operazione si sostengono investimenti finalizzati:</w:t>
      </w:r>
    </w:p>
    <w:p w14:paraId="2AC467A8" w14:textId="420054DB" w:rsidR="00A52E78" w:rsidRPr="00DA1CB7" w:rsidRDefault="00A52E78" w:rsidP="00A52E78">
      <w:pPr>
        <w:pStyle w:val="Paragrafoelenco"/>
        <w:numPr>
          <w:ilvl w:val="0"/>
          <w:numId w:val="46"/>
        </w:numPr>
        <w:spacing w:line="276" w:lineRule="auto"/>
        <w:jc w:val="both"/>
      </w:pPr>
      <w:r w:rsidRPr="00DA1CB7">
        <w:t>all’acquisizione di nuove conoscenze o approfondimenti e completamento di quelle già esistenti</w:t>
      </w:r>
      <w:r>
        <w:t>, finalizzat</w:t>
      </w:r>
      <w:r w:rsidR="00731B77">
        <w:t>a</w:t>
      </w:r>
      <w:r>
        <w:t xml:space="preserve"> a</w:t>
      </w:r>
      <w:r w:rsidR="00731B77">
        <w:t xml:space="preserve"> rendere l’attività di pesca più sostenibile, </w:t>
      </w:r>
      <w:r w:rsidR="003C6F0D">
        <w:t xml:space="preserve">anche </w:t>
      </w:r>
      <w:r w:rsidR="00731B77">
        <w:t xml:space="preserve">attraverso lo studio di misure tecniche a supporto dei </w:t>
      </w:r>
      <w:r w:rsidR="00BA630D">
        <w:t>p</w:t>
      </w:r>
      <w:r w:rsidR="00731B77">
        <w:t xml:space="preserve">iani di </w:t>
      </w:r>
      <w:r w:rsidR="00BA630D">
        <w:t>g</w:t>
      </w:r>
      <w:r w:rsidR="00731B77">
        <w:t xml:space="preserve">estione </w:t>
      </w:r>
      <w:r w:rsidR="00BA630D">
        <w:t>a carattere nazionale ovvero europei</w:t>
      </w:r>
      <w:r w:rsidR="00A95089">
        <w:t>;</w:t>
      </w:r>
      <w:r w:rsidR="00732220">
        <w:t xml:space="preserve"> in tale contesto si sosterranno investimenti finalizzati alla studio e le ricerche </w:t>
      </w:r>
      <w:r w:rsidR="00BA3786">
        <w:t>finalizzate alla valutazione dell’assegnazione delle possibilità di pesca per stock e sistemi di pesca (giornate di attività) soggette a contingentamento (quote di cattura ovvero di giornate di pesca)</w:t>
      </w:r>
    </w:p>
    <w:p w14:paraId="4BC97312" w14:textId="1691E488" w:rsidR="00A52E78" w:rsidRPr="00DA1CB7" w:rsidRDefault="00A52E78" w:rsidP="00A52E78">
      <w:pPr>
        <w:pStyle w:val="Paragrafoelenco"/>
        <w:numPr>
          <w:ilvl w:val="0"/>
          <w:numId w:val="46"/>
        </w:numPr>
        <w:spacing w:line="276" w:lineRule="auto"/>
        <w:jc w:val="both"/>
      </w:pPr>
      <w:r w:rsidRPr="00DA1CB7">
        <w:t xml:space="preserve">studi di fattibilità finalizzati alla possibilità di rendere il settore più </w:t>
      </w:r>
      <w:r w:rsidR="00731B77">
        <w:t>sostenibile</w:t>
      </w:r>
      <w:r w:rsidR="00BA630D">
        <w:t xml:space="preserve"> puntando </w:t>
      </w:r>
      <w:r w:rsidR="0083433A">
        <w:t>ad un maggiore efficientamento energetico ed alla decarbonizzazione, nonché alla valutazione de</w:t>
      </w:r>
      <w:r w:rsidRPr="00DA1CB7">
        <w:t>ll’alterazione degli ecosistemi acquatici per effetto della presenza di specie invasive</w:t>
      </w:r>
      <w:r>
        <w:t xml:space="preserve"> e specie </w:t>
      </w:r>
      <w:r w:rsidR="00731B77">
        <w:t xml:space="preserve">minacciate, in estinzione e/o </w:t>
      </w:r>
      <w:r>
        <w:t>protette</w:t>
      </w:r>
      <w:r w:rsidR="00A95089">
        <w:t>.</w:t>
      </w:r>
    </w:p>
    <w:p w14:paraId="0F62F507" w14:textId="77777777" w:rsidR="00A436D3" w:rsidRDefault="00A436D3" w:rsidP="00561345">
      <w:pPr>
        <w:spacing w:line="276" w:lineRule="auto"/>
        <w:jc w:val="both"/>
      </w:pPr>
    </w:p>
    <w:p w14:paraId="1719DA06" w14:textId="694FD9C4" w:rsidR="00F87A5C" w:rsidRPr="004B22FA" w:rsidRDefault="00D43E0B" w:rsidP="00561345">
      <w:pPr>
        <w:spacing w:line="276" w:lineRule="auto"/>
        <w:jc w:val="both"/>
        <w:rPr>
          <w:b/>
          <w:bCs/>
          <w:i/>
          <w:iCs/>
        </w:rPr>
      </w:pPr>
      <w:r>
        <w:rPr>
          <w:b/>
          <w:bCs/>
          <w:i/>
          <w:iCs/>
        </w:rPr>
        <w:lastRenderedPageBreak/>
        <w:t>22-Condivisione della conoscenza</w:t>
      </w:r>
    </w:p>
    <w:p w14:paraId="7311C1F8" w14:textId="77777777" w:rsidR="00A52E78" w:rsidRPr="00DA1CB7" w:rsidRDefault="00A52E78" w:rsidP="00A52E78">
      <w:pPr>
        <w:spacing w:line="276" w:lineRule="auto"/>
        <w:jc w:val="both"/>
      </w:pPr>
      <w:r w:rsidRPr="00DA1CB7">
        <w:t>Nell’ambito di questa operazione si sosterranno gli investimenti finalizzati:</w:t>
      </w:r>
    </w:p>
    <w:p w14:paraId="0B4B3C36" w14:textId="25CFF7BD" w:rsidR="00A52E78" w:rsidRPr="00DA1CB7" w:rsidRDefault="00A52E78" w:rsidP="00A52E78">
      <w:pPr>
        <w:pStyle w:val="Paragrafoelenco"/>
        <w:numPr>
          <w:ilvl w:val="0"/>
          <w:numId w:val="46"/>
        </w:numPr>
        <w:spacing w:line="276" w:lineRule="auto"/>
        <w:jc w:val="both"/>
      </w:pPr>
      <w:r w:rsidRPr="00DA1CB7">
        <w:t>al collegamento in rete e scambio di esperienze e buone pratiche fra le imprese</w:t>
      </w:r>
      <w:r>
        <w:t xml:space="preserve"> della pesca </w:t>
      </w:r>
      <w:r w:rsidRPr="00DA1CB7">
        <w:t xml:space="preserve">o le organizzazioni professionali e altre parti interessate, inclusi gli organismi scientifici e tecnici o quelli che promuovono le pari opportunità fra uomini e donne; </w:t>
      </w:r>
    </w:p>
    <w:p w14:paraId="6051937F" w14:textId="64FD6CB3" w:rsidR="00A52E78" w:rsidRPr="00DA1CB7" w:rsidRDefault="00A52E78" w:rsidP="00A52E78">
      <w:pPr>
        <w:pStyle w:val="Paragrafoelenco"/>
        <w:numPr>
          <w:ilvl w:val="0"/>
          <w:numId w:val="46"/>
        </w:numPr>
        <w:spacing w:line="276" w:lineRule="auto"/>
        <w:jc w:val="both"/>
      </w:pPr>
      <w:r w:rsidRPr="00DA1CB7">
        <w:t>ad aumentare la condivisione dei dati</w:t>
      </w:r>
      <w:r w:rsidR="0083433A">
        <w:t>, anche in relazione alla rete europea EMODnet</w:t>
      </w:r>
      <w:r w:rsidRPr="00DA1CB7">
        <w:t xml:space="preserve"> e a rafforzare i contatti tra gli stakeholder e la condivisione delle conoscenze, principalmente attraverso incontri, </w:t>
      </w:r>
      <w:r w:rsidRPr="00DA1CB7">
        <w:rPr>
          <w:i/>
          <w:iCs/>
        </w:rPr>
        <w:t>workshop</w:t>
      </w:r>
      <w:r w:rsidRPr="00DA1CB7">
        <w:t xml:space="preserve">, visite studio o piattaforme digitali. </w:t>
      </w:r>
    </w:p>
    <w:p w14:paraId="54EE9E1F" w14:textId="77777777" w:rsidR="001C7655" w:rsidRDefault="001C7655" w:rsidP="00C02139">
      <w:pPr>
        <w:spacing w:line="276" w:lineRule="auto"/>
        <w:jc w:val="both"/>
        <w:rPr>
          <w:b/>
          <w:bCs/>
          <w:i/>
          <w:iCs/>
          <w:color w:val="000000" w:themeColor="text1"/>
        </w:rPr>
      </w:pPr>
    </w:p>
    <w:p w14:paraId="19D0C507" w14:textId="4FA39D71" w:rsidR="00D43E0B" w:rsidRPr="00D43E0B" w:rsidRDefault="00D43E0B" w:rsidP="00D43E0B">
      <w:pPr>
        <w:spacing w:line="276" w:lineRule="auto"/>
        <w:jc w:val="both"/>
        <w:rPr>
          <w:b/>
          <w:bCs/>
          <w:i/>
          <w:iCs/>
        </w:rPr>
      </w:pPr>
      <w:r w:rsidRPr="00D43E0B">
        <w:rPr>
          <w:b/>
          <w:bCs/>
          <w:i/>
          <w:iCs/>
        </w:rPr>
        <w:t>33</w:t>
      </w:r>
      <w:r w:rsidR="001B1696" w:rsidRPr="00D43E0B">
        <w:rPr>
          <w:b/>
          <w:bCs/>
          <w:i/>
          <w:iCs/>
        </w:rPr>
        <w:t>-</w:t>
      </w:r>
      <w:r w:rsidRPr="00D43E0B">
        <w:rPr>
          <w:b/>
          <w:bCs/>
          <w:i/>
          <w:iCs/>
        </w:rPr>
        <w:t xml:space="preserve"> Selettività degli attrezzi per ridurre le catture accidentali</w:t>
      </w:r>
    </w:p>
    <w:p w14:paraId="1BFE0AB7" w14:textId="1C396110" w:rsidR="003C6F0D" w:rsidRDefault="00220921" w:rsidP="00872E70">
      <w:pPr>
        <w:spacing w:before="100" w:beforeAutospacing="1" w:after="100" w:afterAutospacing="1"/>
        <w:jc w:val="both"/>
      </w:pPr>
      <w:r w:rsidRPr="00220921">
        <w:t>L'operazione è finalizzata all'adeguamento</w:t>
      </w:r>
      <w:r w:rsidR="003C6F0D">
        <w:t xml:space="preserve"> e/o sostituzione</w:t>
      </w:r>
      <w:r w:rsidRPr="00220921">
        <w:t xml:space="preserve"> degli attrezzi da pesca per ridurre le catture indesiderate; a tal fine</w:t>
      </w:r>
      <w:r w:rsidR="00C3121A">
        <w:t>,</w:t>
      </w:r>
      <w:r w:rsidRPr="00220921">
        <w:t xml:space="preserve"> gli investimenti sono</w:t>
      </w:r>
      <w:r w:rsidR="003C6F0D">
        <w:t>:</w:t>
      </w:r>
    </w:p>
    <w:p w14:paraId="6D41CE23" w14:textId="5CC90258" w:rsidR="003C6F0D" w:rsidRDefault="00220921" w:rsidP="003C6F0D">
      <w:pPr>
        <w:pStyle w:val="Paragrafoelenco"/>
        <w:numPr>
          <w:ilvl w:val="0"/>
          <w:numId w:val="47"/>
        </w:numPr>
        <w:spacing w:before="100" w:beforeAutospacing="1" w:after="100" w:afterAutospacing="1"/>
        <w:jc w:val="both"/>
      </w:pPr>
      <w:r w:rsidRPr="00220921">
        <w:t>destinati ad attrezzature che migliorano la selettività degli attrezzi da pesca con riferim</w:t>
      </w:r>
      <w:r w:rsidR="00C3121A">
        <w:t>ento alla taglia o alla specie;</w:t>
      </w:r>
    </w:p>
    <w:p w14:paraId="573C76CE" w14:textId="2460016C" w:rsidR="00220921" w:rsidRDefault="00220921" w:rsidP="00872E70">
      <w:pPr>
        <w:pStyle w:val="Paragrafoelenco"/>
        <w:numPr>
          <w:ilvl w:val="0"/>
          <w:numId w:val="47"/>
        </w:numPr>
        <w:spacing w:before="100" w:beforeAutospacing="1" w:after="100" w:afterAutospacing="1"/>
        <w:jc w:val="both"/>
      </w:pPr>
      <w:r w:rsidRPr="00220921">
        <w:t>a bordo o destinati ad attrezzature che eliminano i rigetti evitando o riducendo le catture indesiderate di stock commerciali o che riguardano catture indesiderate da sbarcare conformemente all'art.15 del Regolamento (UE) n.1380/2013. Le misure tecniche adottate dovranno contribuire al raggiungimento dell'MSY</w:t>
      </w:r>
      <w:r w:rsidR="00C3121A">
        <w:t>.</w:t>
      </w:r>
    </w:p>
    <w:p w14:paraId="3C7F26F3" w14:textId="198A0909" w:rsidR="007B3696" w:rsidRDefault="007B3696" w:rsidP="007B3696">
      <w:pPr>
        <w:spacing w:before="100" w:beforeAutospacing="1" w:after="100" w:afterAutospacing="1"/>
        <w:jc w:val="both"/>
      </w:pPr>
      <w:r w:rsidRPr="006E2980">
        <w:t>La modifica e sostituzione degli attrezzi sarà prevista nei casi in cui si</w:t>
      </w:r>
      <w:r>
        <w:t xml:space="preserve"> </w:t>
      </w:r>
      <w:r w:rsidRPr="006E2980">
        <w:t>dimostr</w:t>
      </w:r>
      <w:r>
        <w:t>i</w:t>
      </w:r>
      <w:r w:rsidRPr="006E2980">
        <w:t xml:space="preserve"> una maggiore selettività, anche </w:t>
      </w:r>
      <w:r>
        <w:t>nel</w:t>
      </w:r>
      <w:r w:rsidRPr="006E2980">
        <w:t xml:space="preserve"> </w:t>
      </w:r>
      <w:r w:rsidRPr="006E2980">
        <w:rPr>
          <w:i/>
          <w:iCs/>
        </w:rPr>
        <w:t>follow up</w:t>
      </w:r>
      <w:r w:rsidRPr="006E2980">
        <w:t xml:space="preserve"> d</w:t>
      </w:r>
      <w:r>
        <w:t>elle</w:t>
      </w:r>
      <w:r w:rsidRPr="006E2980">
        <w:t xml:space="preserve"> iniziative</w:t>
      </w:r>
      <w:r w:rsidR="00C3121A">
        <w:t>.</w:t>
      </w:r>
    </w:p>
    <w:p w14:paraId="7F8C350A" w14:textId="77777777" w:rsidR="00D43E0B" w:rsidRPr="00D43E0B" w:rsidRDefault="00D43E0B" w:rsidP="00D43E0B">
      <w:pPr>
        <w:spacing w:line="276" w:lineRule="auto"/>
        <w:jc w:val="both"/>
        <w:rPr>
          <w:b/>
          <w:bCs/>
          <w:i/>
          <w:iCs/>
        </w:rPr>
      </w:pPr>
      <w:r w:rsidRPr="00D43E0B">
        <w:rPr>
          <w:b/>
          <w:bCs/>
          <w:i/>
          <w:iCs/>
        </w:rPr>
        <w:t>34-Modifiche degli attrezzi per ridurre al minimo l’impatto degli habitat</w:t>
      </w:r>
    </w:p>
    <w:p w14:paraId="1A700E32" w14:textId="32D8AFE7" w:rsidR="000832EC" w:rsidRDefault="003C6F0D" w:rsidP="0004163A">
      <w:pPr>
        <w:spacing w:line="276" w:lineRule="auto"/>
        <w:jc w:val="both"/>
      </w:pPr>
      <w:r w:rsidRPr="003C6F0D">
        <w:t>L'operazione è finalizzata all'adeguamento degli attrezzi da pesca per ridurre al minimo gli impatti sugli ecosistemi acquatici per un modello di sfruttamento sostenibile delle risorse; a tal fine gli investimenti sono destinati ad attrezzature che riducono gli impatti causati dall'attività di pesca sugli ecosistemi acquatici</w:t>
      </w:r>
      <w:r>
        <w:t xml:space="preserve"> e gli habitat marini</w:t>
      </w:r>
      <w:r w:rsidRPr="003C6F0D">
        <w:t>. Le misure tecniche adottate dovranno contribuire al raggiungimento dell'MSY</w:t>
      </w:r>
      <w:r w:rsidR="007B3696">
        <w:t xml:space="preserve">. </w:t>
      </w:r>
      <w:r w:rsidR="007B3696" w:rsidRPr="006E2980">
        <w:t>La modifica e sostituzione degli attrezzi sarà prevista nei casi in cui si</w:t>
      </w:r>
      <w:r w:rsidR="007B3696">
        <w:t xml:space="preserve"> </w:t>
      </w:r>
      <w:r w:rsidR="007B3696" w:rsidRPr="006E2980">
        <w:t>dimostr</w:t>
      </w:r>
      <w:r w:rsidR="007B3696">
        <w:t>i</w:t>
      </w:r>
      <w:r w:rsidR="007B3696" w:rsidRPr="006E2980">
        <w:t xml:space="preserve"> una maggiore selettività, anche </w:t>
      </w:r>
      <w:r w:rsidR="007B3696">
        <w:t>nel</w:t>
      </w:r>
      <w:r w:rsidR="007B3696" w:rsidRPr="006E2980">
        <w:t xml:space="preserve"> </w:t>
      </w:r>
      <w:r w:rsidR="007B3696" w:rsidRPr="006E2980">
        <w:rPr>
          <w:i/>
          <w:iCs/>
        </w:rPr>
        <w:t>follow up</w:t>
      </w:r>
      <w:r w:rsidR="007B3696" w:rsidRPr="006E2980">
        <w:t xml:space="preserve"> d</w:t>
      </w:r>
      <w:r w:rsidR="007B3696">
        <w:t>elle</w:t>
      </w:r>
      <w:r w:rsidR="007B3696" w:rsidRPr="006E2980">
        <w:t xml:space="preserve"> iniziative</w:t>
      </w:r>
      <w:r w:rsidR="00C3121A">
        <w:t>.</w:t>
      </w:r>
    </w:p>
    <w:p w14:paraId="3930E04F" w14:textId="231A0E25" w:rsidR="0004163A" w:rsidRDefault="0004163A" w:rsidP="00CB1DB9">
      <w:pPr>
        <w:spacing w:line="276" w:lineRule="auto"/>
        <w:jc w:val="both"/>
      </w:pPr>
    </w:p>
    <w:p w14:paraId="2839FCF0" w14:textId="77777777" w:rsidR="00D43E0B" w:rsidRPr="00D43E0B" w:rsidRDefault="00D43E0B" w:rsidP="00D43E0B">
      <w:pPr>
        <w:spacing w:line="276" w:lineRule="auto"/>
        <w:jc w:val="both"/>
        <w:rPr>
          <w:b/>
          <w:bCs/>
          <w:i/>
          <w:iCs/>
        </w:rPr>
      </w:pPr>
      <w:r w:rsidRPr="00D43E0B">
        <w:rPr>
          <w:b/>
          <w:bCs/>
          <w:i/>
          <w:iCs/>
        </w:rPr>
        <w:t>35-Selettività degli attrezzi in relazione a specie in via di estinzione, minacciate e protette</w:t>
      </w:r>
    </w:p>
    <w:p w14:paraId="16B521AF" w14:textId="35646294" w:rsidR="00AF654B" w:rsidRDefault="003C6F0D" w:rsidP="004D62C0">
      <w:pPr>
        <w:spacing w:line="276" w:lineRule="auto"/>
        <w:jc w:val="both"/>
      </w:pPr>
      <w:r w:rsidRPr="003C6F0D">
        <w:t>L'operazione è finalizzata all'adeguamento degli attrezzi da pesca per ridurre le catture indesiderate; a tal fine gli investimenti sono destinati ad attrezzature che proteggono gli attrezzi e le catture di mammiferi e uccelli protetti dalla direttiva 92/43/CEE del Consiglio o dalla direttiva 2009/147/CE del Parlamento europeo e del Consiglio, a condizione che ciò non pregiudichi la selettività degli attrezzi da pesca e che siano adottate tutte le misure appropriate per evitare lesioni fisiche ai predatori. Le misure tecniche adottate dovranno contribuire al raggiungimento dell'MSY</w:t>
      </w:r>
      <w:r w:rsidR="007B3696">
        <w:t xml:space="preserve">. </w:t>
      </w:r>
      <w:r w:rsidR="007B3696" w:rsidRPr="006E2980">
        <w:t>La modifica e sostituzione degli attrezzi sarà prevista nei casi in cui si</w:t>
      </w:r>
      <w:r w:rsidR="007B3696">
        <w:t xml:space="preserve"> </w:t>
      </w:r>
      <w:r w:rsidR="007B3696" w:rsidRPr="006E2980">
        <w:t>dimostr</w:t>
      </w:r>
      <w:r w:rsidR="007B3696">
        <w:t>i</w:t>
      </w:r>
      <w:r w:rsidR="007B3696" w:rsidRPr="006E2980">
        <w:t xml:space="preserve"> una maggiore selettività, anche </w:t>
      </w:r>
      <w:r w:rsidR="007B3696">
        <w:t>nel</w:t>
      </w:r>
      <w:r w:rsidR="007B3696" w:rsidRPr="006E2980">
        <w:t xml:space="preserve"> </w:t>
      </w:r>
      <w:r w:rsidR="007B3696" w:rsidRPr="00C3121A">
        <w:rPr>
          <w:i/>
        </w:rPr>
        <w:t>follow up</w:t>
      </w:r>
      <w:r w:rsidR="007B3696" w:rsidRPr="006E2980">
        <w:t xml:space="preserve"> d</w:t>
      </w:r>
      <w:r w:rsidR="007B3696">
        <w:t>elle</w:t>
      </w:r>
      <w:r w:rsidR="007B3696" w:rsidRPr="006E2980">
        <w:t xml:space="preserve"> iniziative</w:t>
      </w:r>
      <w:r w:rsidR="00C3121A">
        <w:t>.</w:t>
      </w:r>
    </w:p>
    <w:p w14:paraId="3E30E847" w14:textId="77777777" w:rsidR="004747C7" w:rsidRDefault="004747C7" w:rsidP="004D62C0">
      <w:pPr>
        <w:spacing w:line="276" w:lineRule="auto"/>
        <w:jc w:val="both"/>
      </w:pPr>
    </w:p>
    <w:p w14:paraId="539C0074" w14:textId="77777777" w:rsidR="006D52EC" w:rsidRPr="00752BCC" w:rsidRDefault="006D52EC" w:rsidP="006D52EC">
      <w:pPr>
        <w:spacing w:line="276" w:lineRule="auto"/>
        <w:jc w:val="both"/>
        <w:rPr>
          <w:b/>
          <w:bCs/>
          <w:i/>
          <w:iCs/>
        </w:rPr>
      </w:pPr>
      <w:r>
        <w:rPr>
          <w:b/>
          <w:bCs/>
          <w:i/>
          <w:iCs/>
        </w:rPr>
        <w:t>47</w:t>
      </w:r>
      <w:r w:rsidRPr="00D42B15">
        <w:rPr>
          <w:b/>
          <w:bCs/>
          <w:i/>
          <w:iCs/>
        </w:rPr>
        <w:t xml:space="preserve">- </w:t>
      </w:r>
      <w:r>
        <w:rPr>
          <w:b/>
          <w:bCs/>
          <w:i/>
          <w:iCs/>
        </w:rPr>
        <w:t>Investimenti in tecnologie dell’informazione (hardware)</w:t>
      </w:r>
    </w:p>
    <w:p w14:paraId="45F580A1" w14:textId="1CDC6BEB" w:rsidR="006D52EC" w:rsidRDefault="006D52EC" w:rsidP="00D76B8F">
      <w:pPr>
        <w:spacing w:line="276" w:lineRule="auto"/>
        <w:jc w:val="both"/>
      </w:pPr>
      <w:r w:rsidRPr="00DA1CB7">
        <w:lastRenderedPageBreak/>
        <w:t>Nell’ambito di questa operazione si sostengono i</w:t>
      </w:r>
      <w:r w:rsidRPr="008D14A3">
        <w:t>nvestimenti finalizzati ad avvicinare i pescatori alle istituzioni e renderli costantemente aggiornati su adempimenti, normative</w:t>
      </w:r>
      <w:r>
        <w:t>; è altresì finanziato l’acquisto di hardware per l’acquisizione di dati a bordo dei pescherecci finalizzati anche all’acquisizione di dati meteo marini ed oceanografici in genere, nonché per migliorare e razionalizzare processi di commercializzazione diretta; gli investimenti potranno altresì essere collegati e supportare i corsi di formazione a distanza.</w:t>
      </w:r>
    </w:p>
    <w:p w14:paraId="76546F3C" w14:textId="77777777" w:rsidR="006D52EC" w:rsidRDefault="006D52EC" w:rsidP="006D52EC">
      <w:pPr>
        <w:pStyle w:val="Paragrafoelenco"/>
        <w:spacing w:line="276" w:lineRule="auto"/>
        <w:jc w:val="both"/>
      </w:pPr>
    </w:p>
    <w:p w14:paraId="203C4D54" w14:textId="77777777" w:rsidR="006D52EC" w:rsidRPr="00752BCC" w:rsidRDefault="006D52EC" w:rsidP="006D52EC">
      <w:pPr>
        <w:spacing w:line="276" w:lineRule="auto"/>
        <w:jc w:val="both"/>
        <w:rPr>
          <w:b/>
          <w:bCs/>
          <w:i/>
          <w:iCs/>
        </w:rPr>
      </w:pPr>
      <w:r>
        <w:rPr>
          <w:b/>
          <w:bCs/>
          <w:i/>
          <w:iCs/>
        </w:rPr>
        <w:t>48</w:t>
      </w:r>
      <w:r w:rsidRPr="00D42B15">
        <w:rPr>
          <w:b/>
          <w:bCs/>
          <w:i/>
          <w:iCs/>
        </w:rPr>
        <w:t xml:space="preserve">- </w:t>
      </w:r>
      <w:r>
        <w:rPr>
          <w:b/>
          <w:bCs/>
          <w:i/>
          <w:iCs/>
        </w:rPr>
        <w:t>Investimenti in tecnologie dell’informazione (software)</w:t>
      </w:r>
    </w:p>
    <w:p w14:paraId="0088A0FA" w14:textId="46B4690C" w:rsidR="006D52EC" w:rsidRPr="00DA1CB7" w:rsidRDefault="006D52EC" w:rsidP="00D76B8F">
      <w:pPr>
        <w:spacing w:line="276" w:lineRule="auto"/>
        <w:jc w:val="both"/>
      </w:pPr>
      <w:r w:rsidRPr="00DA1CB7">
        <w:t>Nell’ambito di questa operazione si sostengono investimenti finalizzati</w:t>
      </w:r>
      <w:r w:rsidR="00FA504B">
        <w:t xml:space="preserve"> </w:t>
      </w:r>
      <w:r w:rsidRPr="008D14A3">
        <w:t>ad avvicinare i pescatori alle istituzioni e renderli costantemente aggiornati su adempimenti, normative</w:t>
      </w:r>
      <w:r>
        <w:t>; è altresì finanziato l’acquisto di software per l’acquisizione di dati a bordo dei pescherecci</w:t>
      </w:r>
      <w:r w:rsidRPr="00970530">
        <w:t xml:space="preserve"> </w:t>
      </w:r>
      <w:r>
        <w:t>finalizzati anche all’acquisizione di dati meteo marini ed oceanografici in genere, nonché per migliorare e razionalizzare processi di commercializzazione diretta; gli investimenti potranno altresì essere collegati anche a corsi di formazione a distanza.</w:t>
      </w:r>
    </w:p>
    <w:p w14:paraId="55FA4BDC" w14:textId="77777777" w:rsidR="004747C7" w:rsidRDefault="004747C7" w:rsidP="004D62C0">
      <w:pPr>
        <w:spacing w:line="276" w:lineRule="auto"/>
        <w:jc w:val="both"/>
      </w:pPr>
    </w:p>
    <w:p w14:paraId="689AAC29" w14:textId="02BC4E99" w:rsidR="00CC4E23" w:rsidRPr="002D2585" w:rsidRDefault="00CC4E23" w:rsidP="00CC5927">
      <w:pPr>
        <w:spacing w:line="276" w:lineRule="auto"/>
        <w:jc w:val="both"/>
        <w:rPr>
          <w:b/>
          <w:bCs/>
          <w:i/>
          <w:iCs/>
        </w:rPr>
      </w:pPr>
      <w:r w:rsidRPr="002D2585">
        <w:rPr>
          <w:b/>
          <w:bCs/>
          <w:i/>
          <w:iCs/>
        </w:rPr>
        <w:t>56-Progetti pilota</w:t>
      </w:r>
    </w:p>
    <w:p w14:paraId="67E9BA84" w14:textId="5953753B" w:rsidR="006D52EC" w:rsidRPr="00DA1CB7" w:rsidRDefault="006D52EC" w:rsidP="00D76B8F">
      <w:pPr>
        <w:spacing w:line="276" w:lineRule="auto"/>
        <w:jc w:val="both"/>
      </w:pPr>
      <w:r w:rsidRPr="00DA1CB7">
        <w:t xml:space="preserve">Nell’ambito di questa operazione si sosterranno gli investimenti </w:t>
      </w:r>
      <w:r>
        <w:t xml:space="preserve">innovativi </w:t>
      </w:r>
      <w:r w:rsidRPr="00DA1CB7">
        <w:t>finalizzati</w:t>
      </w:r>
      <w:r w:rsidR="00FA504B">
        <w:t xml:space="preserve"> </w:t>
      </w:r>
      <w:r w:rsidRPr="00DA1CB7">
        <w:t>alla realizzazione di azioni pilota</w:t>
      </w:r>
      <w:r>
        <w:t>, cioè iniziative relative ad una implementazione iniziale su piccola scala,</w:t>
      </w:r>
      <w:r w:rsidRPr="00DA1CB7">
        <w:t xml:space="preserve"> sia per migliorare la sostenibilità ambientale de</w:t>
      </w:r>
      <w:r>
        <w:t>ll’attività di pesca</w:t>
      </w:r>
      <w:r w:rsidRPr="00DA1CB7">
        <w:t>, che per potenziare la competitività delle imprese anche attraverso lo sviluppo di iniziative riguardanti l’economia circolare ovvero per mitigare l’effetto della presenza di specie</w:t>
      </w:r>
      <w:r>
        <w:t xml:space="preserve"> alloctone dannose non ancora presenti nell’elenco IAS, nonché delle esotiche invasive </w:t>
      </w:r>
      <w:r w:rsidRPr="00C175BF">
        <w:t>che soddisfano le condizioni di cui all’articolo 4, paragrafo 6 del Reg.(UE) 2014/1143</w:t>
      </w:r>
      <w:r>
        <w:t xml:space="preserve"> </w:t>
      </w:r>
      <w:r w:rsidRPr="00DA1CB7">
        <w:t xml:space="preserve">sulle specie </w:t>
      </w:r>
      <w:r>
        <w:t>target della piccola pesca costiera</w:t>
      </w:r>
      <w:r w:rsidRPr="00DA1CB7">
        <w:t>. In tale contesto si favoriranno anche iniziative pilota per l’utilizzo di queste specie.</w:t>
      </w:r>
      <w:r w:rsidR="00BA3786">
        <w:t xml:space="preserve"> In tale contesto potranno essere realizzate iniziative pilota finalizzate a sperimentare la possibilità dell’assegnazione delle possibilità di pesca per stock e segmenti di pesca soggette a contingentamento.</w:t>
      </w:r>
    </w:p>
    <w:p w14:paraId="0CA537EB" w14:textId="77777777" w:rsidR="006D52EC" w:rsidRDefault="006D52EC" w:rsidP="006D52EC">
      <w:pPr>
        <w:spacing w:line="276" w:lineRule="auto"/>
        <w:jc w:val="both"/>
      </w:pPr>
    </w:p>
    <w:p w14:paraId="395EDD4E" w14:textId="77777777" w:rsidR="006D52EC" w:rsidRPr="00D40165" w:rsidRDefault="006D52EC" w:rsidP="006D52EC">
      <w:pPr>
        <w:spacing w:line="276" w:lineRule="auto"/>
        <w:jc w:val="both"/>
      </w:pPr>
      <w:r>
        <w:t>I servizi sovvenzionati finanziati degli aiuti sono svolti da un organismo scientifico o tecnico riconosciuto dallo Stato membro o dall’Unione o in collaborazione con esso. Tale Organismo scientifico o tecnico ne convalida i risultati. Gli aiuti sono erogati direttamente all’organismo di ricerca.</w:t>
      </w:r>
    </w:p>
    <w:p w14:paraId="46FE212A" w14:textId="77777777" w:rsidR="00A95EA9" w:rsidRDefault="00A95EA9" w:rsidP="00CC5927">
      <w:pPr>
        <w:spacing w:line="276" w:lineRule="auto"/>
        <w:jc w:val="both"/>
        <w:rPr>
          <w:b/>
          <w:bCs/>
        </w:rPr>
      </w:pPr>
    </w:p>
    <w:p w14:paraId="6157C745" w14:textId="29FA50D1" w:rsidR="00BA5C2D" w:rsidRPr="00807CD7" w:rsidRDefault="00BA5C2D" w:rsidP="00CC5927">
      <w:pPr>
        <w:pStyle w:val="Titolo2"/>
        <w:spacing w:line="276" w:lineRule="auto"/>
        <w:ind w:hanging="434"/>
        <w:rPr>
          <w:color w:val="2F5496" w:themeColor="accent1" w:themeShade="BF"/>
        </w:rPr>
      </w:pPr>
      <w:bookmarkStart w:id="15" w:name="_Toc140061337"/>
      <w:bookmarkStart w:id="16" w:name="_Toc158413596"/>
      <w:r w:rsidRPr="00807CD7">
        <w:rPr>
          <w:color w:val="2F5496" w:themeColor="accent1" w:themeShade="BF"/>
        </w:rPr>
        <w:t>A</w:t>
      </w:r>
      <w:r w:rsidR="00BA7A8A" w:rsidRPr="00807CD7">
        <w:rPr>
          <w:color w:val="2F5496" w:themeColor="accent1" w:themeShade="BF"/>
        </w:rPr>
        <w:t>PPLICABILITA’ DEGLI AIUTI DI STATO</w:t>
      </w:r>
      <w:bookmarkEnd w:id="15"/>
      <w:bookmarkEnd w:id="16"/>
    </w:p>
    <w:p w14:paraId="531AE08B" w14:textId="186CE724" w:rsidR="006D52EC" w:rsidRDefault="006D52EC" w:rsidP="00C3121A">
      <w:pPr>
        <w:spacing w:line="276" w:lineRule="auto"/>
        <w:jc w:val="both"/>
      </w:pPr>
      <w:r>
        <w:t xml:space="preserve">L’azione attua quanto previsto </w:t>
      </w:r>
      <w:r w:rsidRPr="0080614E">
        <w:t>dall’art.</w:t>
      </w:r>
      <w:r>
        <w:t>14 comma 1, lett. a)</w:t>
      </w:r>
      <w:r w:rsidRPr="0080614E">
        <w:t xml:space="preserve"> del Reg.</w:t>
      </w:r>
      <w:r>
        <w:t xml:space="preserve"> </w:t>
      </w:r>
      <w:r w:rsidRPr="0080614E">
        <w:t>(UE) 2021/1139</w:t>
      </w:r>
      <w:r>
        <w:t>, specificando le condizioni attuative delle operazioni attivabili. Ai sensi</w:t>
      </w:r>
      <w:r w:rsidRPr="0080614E">
        <w:t xml:space="preserve"> dell’art.10</w:t>
      </w:r>
      <w:r>
        <w:t>, paragrafo 2,</w:t>
      </w:r>
      <w:r w:rsidRPr="0080614E">
        <w:t xml:space="preserve"> dello stesso regolamento </w:t>
      </w:r>
      <w:r>
        <w:t xml:space="preserve">si evidenzia che </w:t>
      </w:r>
      <w:r w:rsidRPr="0080614E">
        <w:t>“</w:t>
      </w:r>
      <w:r w:rsidRPr="0080614E">
        <w:rPr>
          <w:i/>
          <w:iCs/>
        </w:rPr>
        <w:t>Gli articoli 107, 108 e 109 TFUE non si applicano tuttavia ai pagamenti erogati dagli Stati membri a norma del presente regolamento e che rientrano nell'ambito d'applicazione dell'articolo 42 TFUE</w:t>
      </w:r>
      <w:r>
        <w:t>”.</w:t>
      </w:r>
      <w:r w:rsidRPr="00FE0AAE">
        <w:t xml:space="preserve"> </w:t>
      </w:r>
      <w:r>
        <w:t>P</w:t>
      </w:r>
      <w:r w:rsidRPr="0080614E">
        <w:t>ertanto</w:t>
      </w:r>
      <w:r>
        <w:t>,</w:t>
      </w:r>
      <w:r w:rsidRPr="0080614E">
        <w:t xml:space="preserve"> l’attuazione di quest</w:t>
      </w:r>
      <w:r>
        <w:t>o</w:t>
      </w:r>
      <w:r w:rsidRPr="0080614E">
        <w:t xml:space="preserve"> </w:t>
      </w:r>
      <w:r>
        <w:t>intervento</w:t>
      </w:r>
      <w:r w:rsidRPr="0080614E">
        <w:t xml:space="preserve"> non è soggetta alle norme sugli aiuti di stato</w:t>
      </w:r>
      <w:r>
        <w:t xml:space="preserve">. </w:t>
      </w:r>
    </w:p>
    <w:p w14:paraId="492525DD" w14:textId="77777777" w:rsidR="006D52EC" w:rsidRDefault="006D52EC" w:rsidP="006D52EC">
      <w:pPr>
        <w:spacing w:line="276" w:lineRule="auto"/>
        <w:jc w:val="both"/>
      </w:pPr>
      <w:r>
        <w:t>Maggiori informazioni sono riportate nel paragrafo 4.20.</w:t>
      </w:r>
    </w:p>
    <w:p w14:paraId="1C4F90E5" w14:textId="77777777" w:rsidR="00BA5C2D" w:rsidRPr="0080614E" w:rsidRDefault="00BA5C2D" w:rsidP="00CC5927">
      <w:pPr>
        <w:spacing w:line="276" w:lineRule="auto"/>
        <w:jc w:val="both"/>
        <w:rPr>
          <w:b/>
          <w:bCs/>
        </w:rPr>
      </w:pPr>
    </w:p>
    <w:p w14:paraId="33765412" w14:textId="5735FE08" w:rsidR="00BA5C2D" w:rsidRPr="00372645" w:rsidRDefault="001932CA" w:rsidP="00CC5927">
      <w:pPr>
        <w:pStyle w:val="Titolo2"/>
        <w:spacing w:line="276" w:lineRule="auto"/>
        <w:ind w:hanging="434"/>
        <w:rPr>
          <w:color w:val="2F5496" w:themeColor="accent1" w:themeShade="BF"/>
        </w:rPr>
      </w:pPr>
      <w:bookmarkStart w:id="17" w:name="_Toc140061338"/>
      <w:bookmarkStart w:id="18" w:name="_Toc158413597"/>
      <w:r w:rsidRPr="00372645">
        <w:rPr>
          <w:color w:val="2F5496" w:themeColor="accent1" w:themeShade="BF"/>
        </w:rPr>
        <w:lastRenderedPageBreak/>
        <w:t>SOGGETTI AMMISSIBILI A PRESENTARE ISTANZA DI SOSTEGNO</w:t>
      </w:r>
      <w:bookmarkEnd w:id="17"/>
      <w:bookmarkEnd w:id="18"/>
      <w:r w:rsidRPr="00372645">
        <w:rPr>
          <w:color w:val="2F5496" w:themeColor="accent1" w:themeShade="BF"/>
        </w:rPr>
        <w:t xml:space="preserve"> </w:t>
      </w:r>
    </w:p>
    <w:p w14:paraId="5D83F6D3" w14:textId="046567C6" w:rsidR="00BA5C2D" w:rsidRDefault="00BA5C2D" w:rsidP="00CC5927">
      <w:pPr>
        <w:spacing w:before="120" w:line="276" w:lineRule="auto"/>
        <w:jc w:val="both"/>
      </w:pPr>
      <w:r>
        <w:t>I soggetti ammissibili a presentare istanza di sostegno</w:t>
      </w:r>
      <w:r w:rsidR="008A1E06">
        <w:t>, in forma singola o associata,</w:t>
      </w:r>
      <w:r>
        <w:t xml:space="preserve"> sono:</w:t>
      </w:r>
    </w:p>
    <w:p w14:paraId="2BEF525E" w14:textId="7314A99B" w:rsidR="001645A4" w:rsidRDefault="00A73397" w:rsidP="00CC5927">
      <w:pPr>
        <w:pStyle w:val="Paragrafoelenco"/>
        <w:numPr>
          <w:ilvl w:val="0"/>
          <w:numId w:val="2"/>
        </w:numPr>
        <w:spacing w:before="120" w:line="276" w:lineRule="auto"/>
        <w:jc w:val="both"/>
      </w:pPr>
      <w:r>
        <w:t>Imprese di pesca</w:t>
      </w:r>
      <w:r w:rsidR="00FA44F5">
        <w:t xml:space="preserve"> professionale</w:t>
      </w:r>
      <w:r w:rsidR="00DB167E">
        <w:t>;</w:t>
      </w:r>
    </w:p>
    <w:p w14:paraId="3E850AD8" w14:textId="351D5506" w:rsidR="00A73397" w:rsidRDefault="00A73397" w:rsidP="00A73397">
      <w:pPr>
        <w:pStyle w:val="Paragrafoelenco"/>
        <w:numPr>
          <w:ilvl w:val="0"/>
          <w:numId w:val="2"/>
        </w:numPr>
        <w:spacing w:before="120" w:line="276" w:lineRule="auto"/>
        <w:jc w:val="both"/>
      </w:pPr>
      <w:r>
        <w:t xml:space="preserve">Armatori di imbarcazione di pesca </w:t>
      </w:r>
      <w:r w:rsidR="00FA44F5">
        <w:t>professionale</w:t>
      </w:r>
      <w:r w:rsidR="00C3121A">
        <w:t>;</w:t>
      </w:r>
    </w:p>
    <w:p w14:paraId="6699EF22" w14:textId="0FB0FD9C" w:rsidR="00805AE1" w:rsidRDefault="00805AE1" w:rsidP="00A73397">
      <w:pPr>
        <w:pStyle w:val="Paragrafoelenco"/>
        <w:numPr>
          <w:ilvl w:val="0"/>
          <w:numId w:val="2"/>
        </w:numPr>
        <w:spacing w:before="120" w:line="276" w:lineRule="auto"/>
        <w:jc w:val="both"/>
      </w:pPr>
      <w:r>
        <w:t>Associazione di categoria della pesca riconosciute dallo Stato membro</w:t>
      </w:r>
      <w:r w:rsidR="00EE0A76" w:rsidRPr="00EE0A76">
        <w:t xml:space="preserve"> </w:t>
      </w:r>
      <w:r w:rsidR="00EE0A76">
        <w:t>ex art.2, lett. a) e b) del Decreto Direttoriale n.17271 del 3/8/2017</w:t>
      </w:r>
      <w:r w:rsidR="00C3121A">
        <w:t>;</w:t>
      </w:r>
    </w:p>
    <w:p w14:paraId="6E299569" w14:textId="3473B56B" w:rsidR="00A73397" w:rsidRDefault="00144FD2" w:rsidP="00D40165">
      <w:pPr>
        <w:pStyle w:val="Paragrafoelenco"/>
        <w:numPr>
          <w:ilvl w:val="0"/>
          <w:numId w:val="2"/>
        </w:numPr>
        <w:spacing w:before="120" w:line="276" w:lineRule="auto"/>
        <w:jc w:val="both"/>
      </w:pPr>
      <w:r>
        <w:t>G</w:t>
      </w:r>
      <w:r w:rsidR="00A73397">
        <w:t>li organismi scientifici o tecnici riconosciuti dallo Stato membro o</w:t>
      </w:r>
      <w:r w:rsidR="00A73397" w:rsidRPr="00A73397">
        <w:rPr>
          <w:spacing w:val="-14"/>
        </w:rPr>
        <w:t xml:space="preserve"> </w:t>
      </w:r>
      <w:r w:rsidR="00A73397">
        <w:t>dall’Unione;</w:t>
      </w:r>
    </w:p>
    <w:p w14:paraId="2C7CF879" w14:textId="1DA92AE2" w:rsidR="00BA3786" w:rsidRDefault="00BA3786" w:rsidP="00BA3786">
      <w:pPr>
        <w:pStyle w:val="Paragrafoelenco"/>
        <w:numPr>
          <w:ilvl w:val="0"/>
          <w:numId w:val="2"/>
        </w:numPr>
        <w:spacing w:before="120" w:line="276" w:lineRule="auto"/>
        <w:jc w:val="both"/>
      </w:pPr>
      <w:r w:rsidRPr="001A51E9">
        <w:t>Organizzazioni sindacali di settore</w:t>
      </w:r>
      <w:r>
        <w:t xml:space="preserve"> e</w:t>
      </w:r>
      <w:r w:rsidRPr="001A51E9">
        <w:t xml:space="preserve"> Organizzazioni che promuovono le pari opportunità;</w:t>
      </w:r>
    </w:p>
    <w:p w14:paraId="0C4D2EC7" w14:textId="42D5DBA5" w:rsidR="00805AE1" w:rsidRDefault="00805AE1" w:rsidP="00805AE1">
      <w:pPr>
        <w:pStyle w:val="Paragrafoelenco"/>
        <w:numPr>
          <w:ilvl w:val="0"/>
          <w:numId w:val="2"/>
        </w:numPr>
        <w:spacing w:before="120"/>
        <w:jc w:val="both"/>
      </w:pPr>
      <w:r w:rsidRPr="00805AE1">
        <w:rPr>
          <w:iCs/>
        </w:rPr>
        <w:t>Consigli consultivi</w:t>
      </w:r>
      <w:r w:rsidRPr="00413F13">
        <w:t>.</w:t>
      </w:r>
    </w:p>
    <w:p w14:paraId="6385EF04" w14:textId="2755AF06" w:rsidR="00A6676B" w:rsidRPr="00A6676B" w:rsidRDefault="00A6676B" w:rsidP="00BA5C2D">
      <w:pPr>
        <w:spacing w:line="276" w:lineRule="auto"/>
        <w:jc w:val="both"/>
      </w:pPr>
    </w:p>
    <w:p w14:paraId="3F601BA8" w14:textId="5F7FC648" w:rsidR="00BA5C2D" w:rsidRPr="00372645" w:rsidRDefault="00BA5C2D" w:rsidP="00E71E30">
      <w:pPr>
        <w:pStyle w:val="Titolo2"/>
        <w:spacing w:line="276" w:lineRule="auto"/>
        <w:ind w:hanging="434"/>
        <w:rPr>
          <w:color w:val="2F5496" w:themeColor="accent1" w:themeShade="BF"/>
        </w:rPr>
      </w:pPr>
      <w:bookmarkStart w:id="19" w:name="_Toc140061339"/>
      <w:bookmarkStart w:id="20" w:name="_Toc158413598"/>
      <w:r w:rsidRPr="00372645">
        <w:rPr>
          <w:color w:val="2F5496" w:themeColor="accent1" w:themeShade="BF"/>
        </w:rPr>
        <w:t>M</w:t>
      </w:r>
      <w:r w:rsidR="00BB0227" w:rsidRPr="00372645">
        <w:rPr>
          <w:color w:val="2F5496" w:themeColor="accent1" w:themeShade="BF"/>
        </w:rPr>
        <w:t>ODALITA’ ATTUATIVE DELL’INTERVENTO</w:t>
      </w:r>
      <w:bookmarkEnd w:id="19"/>
      <w:bookmarkEnd w:id="20"/>
    </w:p>
    <w:p w14:paraId="7F4A1E4D" w14:textId="77777777" w:rsidR="008E4E11" w:rsidRPr="00C3121A" w:rsidRDefault="008E4E11" w:rsidP="008E4E11">
      <w:pPr>
        <w:spacing w:line="276" w:lineRule="auto"/>
        <w:jc w:val="both"/>
      </w:pPr>
      <w:r>
        <w:t xml:space="preserve">L’intervento potrà essere attuato sia </w:t>
      </w:r>
      <w:r w:rsidRPr="00C3121A">
        <w:t>dall’</w:t>
      </w:r>
      <w:r w:rsidRPr="00C3121A">
        <w:rPr>
          <w:bCs/>
        </w:rPr>
        <w:t>Autorità</w:t>
      </w:r>
      <w:r w:rsidRPr="00C3121A">
        <w:t xml:space="preserve"> </w:t>
      </w:r>
      <w:r w:rsidRPr="00C3121A">
        <w:rPr>
          <w:bCs/>
        </w:rPr>
        <w:t>di Gestione</w:t>
      </w:r>
      <w:r w:rsidRPr="00C3121A">
        <w:t xml:space="preserve">, che dagli </w:t>
      </w:r>
      <w:r w:rsidRPr="00C3121A">
        <w:rPr>
          <w:bCs/>
        </w:rPr>
        <w:t>Organismi Intermedi</w:t>
      </w:r>
      <w:r w:rsidRPr="00C3121A">
        <w:t>. Le procedure che potranno essere usate sono:</w:t>
      </w:r>
    </w:p>
    <w:p w14:paraId="597962FD" w14:textId="77777777" w:rsidR="008E4E11" w:rsidRDefault="008E4E11" w:rsidP="008E4E11">
      <w:pPr>
        <w:pStyle w:val="Paragrafoelenco"/>
        <w:numPr>
          <w:ilvl w:val="0"/>
          <w:numId w:val="4"/>
        </w:numPr>
        <w:spacing w:line="276" w:lineRule="auto"/>
        <w:jc w:val="both"/>
      </w:pPr>
      <w:r w:rsidRPr="00684B93">
        <w:t xml:space="preserve">a Regia con emanazione di bandi ed avvisi pubblici per la selezione dei soggetti beneficiari mediante l’applicazione dei criteri di selezione di cui </w:t>
      </w:r>
      <w:r>
        <w:t xml:space="preserve">al paragrafo </w:t>
      </w:r>
      <w:r w:rsidRPr="00684B93">
        <w:t>4.14</w:t>
      </w:r>
      <w:r>
        <w:t>;</w:t>
      </w:r>
    </w:p>
    <w:p w14:paraId="20D756DC" w14:textId="77777777" w:rsidR="008E4E11" w:rsidRDefault="008E4E11" w:rsidP="008E4E11">
      <w:pPr>
        <w:pStyle w:val="Paragrafoelenco"/>
        <w:numPr>
          <w:ilvl w:val="0"/>
          <w:numId w:val="4"/>
        </w:numPr>
        <w:spacing w:line="276" w:lineRule="auto"/>
        <w:jc w:val="both"/>
      </w:pPr>
      <w:r w:rsidRPr="00DA1CB7">
        <w:t>a Titolarità mediante affidamento a terzi di appalti pubblici, nel rispetto delle previsioni di cui alla Direttiva 2014/24/UE del Parlamento Europeo e del Consiglio del 26 febbraio 201 sugli appalti pubblici e del D.lgs. n. 36/2023, ivi inclusi gli a</w:t>
      </w:r>
      <w:r>
        <w:t>ffidamenti</w:t>
      </w:r>
      <w:r w:rsidRPr="00DA1CB7">
        <w:t xml:space="preserve"> in </w:t>
      </w:r>
      <w:r w:rsidRPr="00D54106">
        <w:rPr>
          <w:i/>
          <w:iCs/>
        </w:rPr>
        <w:t>house</w:t>
      </w:r>
      <w:r w:rsidRPr="00DA1CB7">
        <w:t xml:space="preserve"> e le forme di partenariato pubblico-pubblico</w:t>
      </w:r>
      <w:r>
        <w:t xml:space="preserve"> (ad esempio accordi ex art.15 della Legge 241 del 1990)</w:t>
      </w:r>
      <w:r w:rsidRPr="00DA1CB7">
        <w:t xml:space="preserve"> e pubblico-privato ivi previste.</w:t>
      </w:r>
    </w:p>
    <w:p w14:paraId="7B239FB3" w14:textId="77777777" w:rsidR="00DA1CB7" w:rsidRPr="00DA1CB7" w:rsidRDefault="00DA1CB7" w:rsidP="00E71E30">
      <w:pPr>
        <w:pStyle w:val="Paragrafoelenco"/>
        <w:spacing w:line="276" w:lineRule="auto"/>
        <w:ind w:left="644"/>
        <w:jc w:val="both"/>
      </w:pPr>
    </w:p>
    <w:p w14:paraId="32D2F7F1" w14:textId="0EDDE6B7" w:rsidR="00BA5C2D" w:rsidRPr="00372645" w:rsidRDefault="00BA5C2D" w:rsidP="00E71E30">
      <w:pPr>
        <w:pStyle w:val="Titolo2"/>
        <w:spacing w:line="276" w:lineRule="auto"/>
        <w:ind w:hanging="434"/>
        <w:rPr>
          <w:color w:val="2F5496" w:themeColor="accent1" w:themeShade="BF"/>
        </w:rPr>
      </w:pPr>
      <w:bookmarkStart w:id="21" w:name="_Toc140061340"/>
      <w:bookmarkStart w:id="22" w:name="_Toc158413599"/>
      <w:r w:rsidRPr="00372645">
        <w:rPr>
          <w:color w:val="2F5496" w:themeColor="accent1" w:themeShade="BF"/>
        </w:rPr>
        <w:t xml:space="preserve">I </w:t>
      </w:r>
      <w:r w:rsidR="00BB0227" w:rsidRPr="00372645">
        <w:rPr>
          <w:color w:val="2F5496" w:themeColor="accent1" w:themeShade="BF"/>
        </w:rPr>
        <w:t>CRITERI DI AMMISSIBILITA’ DELL’INTERVENTO</w:t>
      </w:r>
      <w:bookmarkEnd w:id="21"/>
      <w:bookmarkEnd w:id="22"/>
    </w:p>
    <w:p w14:paraId="3B962D87" w14:textId="77777777" w:rsidR="00C3121A" w:rsidRDefault="00C3121A" w:rsidP="00C3121A">
      <w:pPr>
        <w:spacing w:before="120" w:line="276" w:lineRule="auto"/>
        <w:jc w:val="both"/>
      </w:pPr>
      <w:bookmarkStart w:id="23" w:name="_Hlk153451591"/>
      <w:r>
        <w:t>Di seguito si riportano i criteri di ammissibilità per gli interventi realizzati con procedura a Titolarità o a Regia dagli Organismi Intermedi.</w:t>
      </w:r>
    </w:p>
    <w:bookmarkEnd w:id="23"/>
    <w:p w14:paraId="1109E092" w14:textId="77777777" w:rsidR="00421917" w:rsidRDefault="00421917" w:rsidP="00421917">
      <w:pPr>
        <w:spacing w:line="276" w:lineRule="auto"/>
        <w:jc w:val="both"/>
        <w:rPr>
          <w:b/>
          <w:bCs/>
          <w:sz w:val="20"/>
          <w:szCs w:val="20"/>
        </w:rPr>
      </w:pPr>
    </w:p>
    <w:p w14:paraId="35CF2D6E" w14:textId="736609DB" w:rsidR="008A4181" w:rsidRPr="00421917" w:rsidRDefault="00421917" w:rsidP="00421917">
      <w:pPr>
        <w:spacing w:line="276" w:lineRule="auto"/>
        <w:jc w:val="both"/>
        <w:rPr>
          <w:b/>
          <w:bCs/>
          <w:sz w:val="20"/>
          <w:szCs w:val="20"/>
        </w:rPr>
      </w:pPr>
      <w:r w:rsidRPr="00421917">
        <w:rPr>
          <w:b/>
          <w:bCs/>
          <w:sz w:val="20"/>
          <w:szCs w:val="20"/>
        </w:rPr>
        <w:t xml:space="preserve">Tabella </w:t>
      </w:r>
      <w:r w:rsidR="00C81122">
        <w:rPr>
          <w:b/>
          <w:bCs/>
          <w:sz w:val="20"/>
          <w:szCs w:val="20"/>
        </w:rPr>
        <w:t>3</w:t>
      </w:r>
      <w:r w:rsidRPr="00421917">
        <w:rPr>
          <w:b/>
          <w:bCs/>
          <w:sz w:val="20"/>
          <w:szCs w:val="20"/>
        </w:rPr>
        <w:t xml:space="preserve">: </w:t>
      </w:r>
      <w:r>
        <w:rPr>
          <w:b/>
          <w:bCs/>
          <w:sz w:val="20"/>
          <w:szCs w:val="20"/>
        </w:rPr>
        <w:t>Criteri di ammissibilità</w:t>
      </w:r>
      <w:r w:rsidR="002E6535">
        <w:rPr>
          <w:b/>
          <w:bCs/>
          <w:sz w:val="20"/>
          <w:szCs w:val="20"/>
        </w:rPr>
        <w:t xml:space="preserve"> per le operazioni a titolarità</w:t>
      </w:r>
    </w:p>
    <w:tbl>
      <w:tblPr>
        <w:tblStyle w:val="Grigliatabella"/>
        <w:tblW w:w="0" w:type="auto"/>
        <w:tblLook w:val="04A0" w:firstRow="1" w:lastRow="0" w:firstColumn="1" w:lastColumn="0" w:noHBand="0" w:noVBand="1"/>
      </w:tblPr>
      <w:tblGrid>
        <w:gridCol w:w="9628"/>
      </w:tblGrid>
      <w:tr w:rsidR="00EF7FAA" w:rsidRPr="00D7668E" w14:paraId="54FA985F" w14:textId="77777777" w:rsidTr="00D7668E">
        <w:tc>
          <w:tcPr>
            <w:tcW w:w="9628" w:type="dxa"/>
            <w:shd w:val="clear" w:color="auto" w:fill="8EAADB" w:themeFill="accent1" w:themeFillTint="99"/>
          </w:tcPr>
          <w:p w14:paraId="3198FBA4" w14:textId="7170EA91" w:rsidR="00EF7FAA" w:rsidRPr="00D7668E" w:rsidRDefault="00B81B03" w:rsidP="00D7668E">
            <w:pPr>
              <w:spacing w:before="120" w:line="276" w:lineRule="auto"/>
              <w:jc w:val="center"/>
              <w:rPr>
                <w:b/>
                <w:bCs/>
              </w:rPr>
            </w:pPr>
            <w:r w:rsidRPr="00D7668E">
              <w:rPr>
                <w:b/>
                <w:bCs/>
              </w:rPr>
              <w:t>OPERAZIONI A TITOLARITA</w:t>
            </w:r>
            <w:r w:rsidR="00D7668E" w:rsidRPr="00D7668E">
              <w:rPr>
                <w:b/>
                <w:bCs/>
              </w:rPr>
              <w:t>’</w:t>
            </w:r>
          </w:p>
        </w:tc>
      </w:tr>
      <w:tr w:rsidR="00EF7FAA" w:rsidRPr="00D7668E" w14:paraId="1C0F05CB" w14:textId="77777777" w:rsidTr="00D7668E">
        <w:tc>
          <w:tcPr>
            <w:tcW w:w="9628" w:type="dxa"/>
            <w:shd w:val="clear" w:color="auto" w:fill="D9E2F3" w:themeFill="accent1" w:themeFillTint="33"/>
          </w:tcPr>
          <w:p w14:paraId="2CB44D87" w14:textId="3550874D" w:rsidR="00EF7FAA" w:rsidRPr="00D7668E" w:rsidRDefault="00D7668E" w:rsidP="00BA5C2D">
            <w:pPr>
              <w:spacing w:before="120" w:line="276" w:lineRule="auto"/>
              <w:jc w:val="both"/>
              <w:rPr>
                <w:b/>
                <w:bCs/>
                <w:i/>
                <w:iCs/>
              </w:rPr>
            </w:pPr>
            <w:r w:rsidRPr="00D7668E">
              <w:rPr>
                <w:b/>
                <w:bCs/>
                <w:i/>
                <w:iCs/>
              </w:rPr>
              <w:t>SOGGETTI AMMISSIBILI A COFINANZIAMENTO</w:t>
            </w:r>
          </w:p>
        </w:tc>
      </w:tr>
      <w:tr w:rsidR="00EF7FAA" w14:paraId="3ACFA121" w14:textId="77777777" w:rsidTr="00EF7FAA">
        <w:tc>
          <w:tcPr>
            <w:tcW w:w="9628" w:type="dxa"/>
          </w:tcPr>
          <w:p w14:paraId="075DF6BF" w14:textId="0C75D035" w:rsidR="00EF7FAA" w:rsidRDefault="009F2A98" w:rsidP="00BA5C2D">
            <w:pPr>
              <w:spacing w:before="120" w:line="276" w:lineRule="auto"/>
              <w:jc w:val="both"/>
            </w:pPr>
            <w:r>
              <w:t>L’Autorità di Gestione</w:t>
            </w:r>
            <w:r w:rsidR="006C3EBC">
              <w:t xml:space="preserve">, </w:t>
            </w:r>
            <w:r>
              <w:t>Organismi Intermedi</w:t>
            </w:r>
            <w:r w:rsidR="006C3EBC">
              <w:t xml:space="preserve"> ed </w:t>
            </w:r>
            <w:r w:rsidR="002E6535" w:rsidRPr="00E71E30">
              <w:t>AAPP ai sensi dell’art. 1 comma 2 del D.lgs. n. 165/2001</w:t>
            </w:r>
          </w:p>
        </w:tc>
      </w:tr>
      <w:tr w:rsidR="009F2A98" w:rsidRPr="00D7668E" w14:paraId="212A9A6C" w14:textId="77777777" w:rsidTr="00D76FBE">
        <w:tc>
          <w:tcPr>
            <w:tcW w:w="9628" w:type="dxa"/>
            <w:shd w:val="clear" w:color="auto" w:fill="D9E2F3" w:themeFill="accent1" w:themeFillTint="33"/>
          </w:tcPr>
          <w:p w14:paraId="324877D9" w14:textId="062293AD" w:rsidR="009F2A98" w:rsidRPr="00D7668E" w:rsidRDefault="009F2A98" w:rsidP="00D76FBE">
            <w:pPr>
              <w:spacing w:before="120" w:line="276" w:lineRule="auto"/>
              <w:jc w:val="both"/>
              <w:rPr>
                <w:b/>
                <w:bCs/>
                <w:i/>
                <w:iCs/>
              </w:rPr>
            </w:pPr>
            <w:r>
              <w:rPr>
                <w:b/>
                <w:bCs/>
                <w:i/>
                <w:iCs/>
              </w:rPr>
              <w:t>CRITERI DI AMMISSIBILITA’ RELATIVI ALLE OPERAZIONI ATTIVATE</w:t>
            </w:r>
          </w:p>
        </w:tc>
      </w:tr>
      <w:tr w:rsidR="00EF7FAA" w14:paraId="2899B65B" w14:textId="77777777" w:rsidTr="00EF7FAA">
        <w:tc>
          <w:tcPr>
            <w:tcW w:w="9628" w:type="dxa"/>
          </w:tcPr>
          <w:p w14:paraId="4A653B1D" w14:textId="5D9B386C" w:rsidR="00EF7FAA" w:rsidRDefault="009F2A98" w:rsidP="00BA5C2D">
            <w:pPr>
              <w:spacing w:before="120" w:line="276" w:lineRule="auto"/>
              <w:jc w:val="both"/>
            </w:pPr>
            <w:r>
              <w:t xml:space="preserve">Le Operazioni concorrono all’Obiettivo Specifico </w:t>
            </w:r>
            <w:r w:rsidR="00A73397">
              <w:t>1</w:t>
            </w:r>
            <w:r>
              <w:t>.1 del FEAMPA 21-27</w:t>
            </w:r>
          </w:p>
        </w:tc>
      </w:tr>
    </w:tbl>
    <w:p w14:paraId="10D1B938" w14:textId="64EE09C2" w:rsidR="00A73397" w:rsidRDefault="00A73397" w:rsidP="002E6535">
      <w:pPr>
        <w:spacing w:line="276" w:lineRule="auto"/>
        <w:jc w:val="both"/>
        <w:rPr>
          <w:b/>
          <w:bCs/>
          <w:sz w:val="20"/>
          <w:szCs w:val="20"/>
        </w:rPr>
      </w:pPr>
    </w:p>
    <w:p w14:paraId="5D36665E" w14:textId="1BD9CE8F" w:rsidR="002E6535" w:rsidRPr="002E6535" w:rsidRDefault="002E6535" w:rsidP="002E6535">
      <w:pPr>
        <w:spacing w:line="276" w:lineRule="auto"/>
        <w:jc w:val="both"/>
        <w:rPr>
          <w:b/>
          <w:bCs/>
          <w:sz w:val="20"/>
          <w:szCs w:val="20"/>
        </w:rPr>
      </w:pPr>
      <w:r w:rsidRPr="00421917">
        <w:rPr>
          <w:b/>
          <w:bCs/>
          <w:sz w:val="20"/>
          <w:szCs w:val="20"/>
        </w:rPr>
        <w:t xml:space="preserve">Tabella </w:t>
      </w:r>
      <w:r w:rsidR="00C81122">
        <w:rPr>
          <w:b/>
          <w:bCs/>
          <w:sz w:val="20"/>
          <w:szCs w:val="20"/>
        </w:rPr>
        <w:t>4</w:t>
      </w:r>
      <w:r w:rsidRPr="00421917">
        <w:rPr>
          <w:b/>
          <w:bCs/>
          <w:sz w:val="20"/>
          <w:szCs w:val="20"/>
        </w:rPr>
        <w:t xml:space="preserve">: </w:t>
      </w:r>
      <w:r>
        <w:rPr>
          <w:b/>
          <w:bCs/>
          <w:sz w:val="20"/>
          <w:szCs w:val="20"/>
        </w:rPr>
        <w:t>Criteri di ammissibilità per le operazioni a regia</w:t>
      </w:r>
    </w:p>
    <w:tbl>
      <w:tblPr>
        <w:tblStyle w:val="Grigliatabella"/>
        <w:tblW w:w="0" w:type="auto"/>
        <w:tblLook w:val="04A0" w:firstRow="1" w:lastRow="0" w:firstColumn="1" w:lastColumn="0" w:noHBand="0" w:noVBand="1"/>
      </w:tblPr>
      <w:tblGrid>
        <w:gridCol w:w="9628"/>
      </w:tblGrid>
      <w:tr w:rsidR="00BA3786" w:rsidRPr="00D7668E" w14:paraId="033496B8" w14:textId="77777777" w:rsidTr="00B03E27">
        <w:tc>
          <w:tcPr>
            <w:tcW w:w="9628" w:type="dxa"/>
            <w:shd w:val="clear" w:color="auto" w:fill="8EAADB" w:themeFill="accent1" w:themeFillTint="99"/>
          </w:tcPr>
          <w:p w14:paraId="34A39915" w14:textId="77777777" w:rsidR="00BA3786" w:rsidRPr="00D7668E" w:rsidRDefault="00BA3786" w:rsidP="00B03E27">
            <w:pPr>
              <w:spacing w:before="120" w:line="276" w:lineRule="auto"/>
              <w:jc w:val="center"/>
              <w:rPr>
                <w:b/>
                <w:bCs/>
              </w:rPr>
            </w:pPr>
            <w:r w:rsidRPr="00D7668E">
              <w:rPr>
                <w:b/>
                <w:bCs/>
              </w:rPr>
              <w:t xml:space="preserve">OPERAZIONI A </w:t>
            </w:r>
            <w:r>
              <w:rPr>
                <w:b/>
                <w:bCs/>
              </w:rPr>
              <w:t>REGIA</w:t>
            </w:r>
          </w:p>
        </w:tc>
      </w:tr>
      <w:tr w:rsidR="00BA3786" w:rsidRPr="00D7668E" w14:paraId="35821FD1" w14:textId="77777777" w:rsidTr="00B03E27">
        <w:tc>
          <w:tcPr>
            <w:tcW w:w="9628" w:type="dxa"/>
            <w:shd w:val="clear" w:color="auto" w:fill="D9E2F3" w:themeFill="accent1" w:themeFillTint="33"/>
          </w:tcPr>
          <w:p w14:paraId="1386CD64" w14:textId="77777777" w:rsidR="00BA3786" w:rsidRPr="00D7668E" w:rsidRDefault="00BA3786" w:rsidP="00B03E27">
            <w:pPr>
              <w:spacing w:before="120" w:line="276" w:lineRule="auto"/>
              <w:jc w:val="both"/>
              <w:rPr>
                <w:b/>
                <w:bCs/>
                <w:i/>
                <w:iCs/>
              </w:rPr>
            </w:pPr>
            <w:r w:rsidRPr="00D7668E">
              <w:rPr>
                <w:b/>
                <w:bCs/>
                <w:i/>
                <w:iCs/>
              </w:rPr>
              <w:t>SOGGETTI AMMISSIBILI A COFINANZIAMENTO</w:t>
            </w:r>
          </w:p>
        </w:tc>
      </w:tr>
      <w:tr w:rsidR="00BA3786" w14:paraId="0E0E5BBB" w14:textId="77777777" w:rsidTr="00B03E27">
        <w:tc>
          <w:tcPr>
            <w:tcW w:w="9628" w:type="dxa"/>
          </w:tcPr>
          <w:p w14:paraId="5C0B5F07" w14:textId="77777777" w:rsidR="00BA3786" w:rsidRDefault="00BA3786" w:rsidP="00B03E27">
            <w:pPr>
              <w:spacing w:before="120" w:line="276" w:lineRule="auto"/>
              <w:jc w:val="both"/>
            </w:pPr>
            <w:r>
              <w:t xml:space="preserve">Imprese di pesca professionale </w:t>
            </w:r>
            <w:r w:rsidRPr="00B01DD6">
              <w:t>per le operazioni codice:</w:t>
            </w:r>
            <w:r>
              <w:t xml:space="preserve"> 22,33,34,35,47,48</w:t>
            </w:r>
          </w:p>
          <w:p w14:paraId="3B498209" w14:textId="77777777" w:rsidR="00BA3786" w:rsidRDefault="00BA3786" w:rsidP="00B03E27">
            <w:pPr>
              <w:spacing w:before="120" w:line="276" w:lineRule="auto"/>
              <w:jc w:val="both"/>
            </w:pPr>
            <w:r>
              <w:lastRenderedPageBreak/>
              <w:t xml:space="preserve">L’operazione 22 deve essere realizzata in partenariato con </w:t>
            </w:r>
            <w:r w:rsidRPr="000E7005">
              <w:t>Organismi scientifici/tecnici iscritti nell’Anagrafe Nazionale delle Ricerche</w:t>
            </w:r>
            <w:r>
              <w:t xml:space="preserve">, o con </w:t>
            </w:r>
            <w:r w:rsidRPr="00552B7B">
              <w:t>Associazioni di categoria della pesca riconosciute</w:t>
            </w:r>
            <w:r w:rsidRPr="00413F13">
              <w:t xml:space="preserve"> dallo Stato </w:t>
            </w:r>
            <w:r>
              <w:t>ex art.2, lett. a) e b) del Decreto Direttoriale n.17271 del 3/8/2017, ovvero con Consigli Consultivi</w:t>
            </w:r>
          </w:p>
        </w:tc>
      </w:tr>
      <w:tr w:rsidR="00BA3786" w14:paraId="229E8E1B" w14:textId="77777777" w:rsidTr="00B03E27">
        <w:tc>
          <w:tcPr>
            <w:tcW w:w="9628" w:type="dxa"/>
          </w:tcPr>
          <w:p w14:paraId="57E1BAD9" w14:textId="77777777" w:rsidR="00BA3786" w:rsidRDefault="00BA3786" w:rsidP="00B03E27">
            <w:pPr>
              <w:spacing w:before="120" w:line="276" w:lineRule="auto"/>
              <w:jc w:val="both"/>
            </w:pPr>
            <w:r>
              <w:rPr>
                <w:iCs/>
              </w:rPr>
              <w:lastRenderedPageBreak/>
              <w:t xml:space="preserve">Armatori di imbarcazioni di pesca professionale per le operazioni di codice </w:t>
            </w:r>
            <w:r>
              <w:t>22,33,34,35,47,48</w:t>
            </w:r>
          </w:p>
          <w:p w14:paraId="09C9ED3A" w14:textId="77777777" w:rsidR="00BA3786" w:rsidRPr="007E046E" w:rsidRDefault="00BA3786" w:rsidP="00B03E27">
            <w:pPr>
              <w:spacing w:line="276" w:lineRule="auto"/>
              <w:jc w:val="both"/>
              <w:rPr>
                <w:iCs/>
              </w:rPr>
            </w:pPr>
            <w:r>
              <w:t xml:space="preserve">L’operazione 22 deve essere realizzata in partenariato con </w:t>
            </w:r>
            <w:r w:rsidRPr="000E7005">
              <w:t>Organismi scientifici/tecnici iscritti nell’Anagrafe Nazionale delle Ricerche</w:t>
            </w:r>
            <w:r>
              <w:t xml:space="preserve">, o con </w:t>
            </w:r>
            <w:r w:rsidRPr="00552B7B">
              <w:t>Associazioni di categoria della pesca riconosciute</w:t>
            </w:r>
            <w:r w:rsidRPr="00413F13">
              <w:t xml:space="preserve"> dallo Stato </w:t>
            </w:r>
            <w:r>
              <w:t>ex art.2, lett. a) e b) del Decreto Direttoriale n.17271 del 3/8/2017, ovvero con Consigli Consultivi</w:t>
            </w:r>
          </w:p>
        </w:tc>
      </w:tr>
      <w:tr w:rsidR="00BA3786" w14:paraId="38A04C26" w14:textId="77777777" w:rsidTr="00B03E27">
        <w:tc>
          <w:tcPr>
            <w:tcW w:w="9628" w:type="dxa"/>
          </w:tcPr>
          <w:p w14:paraId="37BE78F3" w14:textId="77777777" w:rsidR="00BA3786" w:rsidRDefault="00BA3786" w:rsidP="00B03E27">
            <w:pPr>
              <w:spacing w:before="120" w:line="276" w:lineRule="auto"/>
              <w:jc w:val="both"/>
            </w:pPr>
            <w:r w:rsidRPr="00552B7B">
              <w:t>Associazioni di categoria della pesca riconosciute</w:t>
            </w:r>
            <w:r w:rsidRPr="00413F13">
              <w:t xml:space="preserve"> dallo Stato </w:t>
            </w:r>
            <w:r>
              <w:t>ex art.2, lett. a) e b) del Decreto Direttoriale n.17271 del 3/8/2017</w:t>
            </w:r>
            <w:r>
              <w:rPr>
                <w:iCs/>
              </w:rPr>
              <w:t xml:space="preserve"> per l’operazione di codice 21,</w:t>
            </w:r>
            <w:r>
              <w:t>22 e 56.</w:t>
            </w:r>
          </w:p>
          <w:p w14:paraId="2132E5A2" w14:textId="77777777" w:rsidR="00BA3786" w:rsidRDefault="00BA3786" w:rsidP="00B03E27">
            <w:pPr>
              <w:spacing w:before="120" w:line="276" w:lineRule="auto"/>
              <w:jc w:val="both"/>
            </w:pPr>
            <w:r>
              <w:rPr>
                <w:iCs/>
              </w:rPr>
              <w:t xml:space="preserve">Le operazioni di codice 21 e 56 dovranno essere realizzate con la collaborazione di </w:t>
            </w:r>
            <w:r w:rsidRPr="000E7005">
              <w:t>scientifici/tecnici iscritti nell’Anagrafe Nazionale delle Ricerche</w:t>
            </w:r>
          </w:p>
        </w:tc>
      </w:tr>
      <w:tr w:rsidR="00BA3786" w14:paraId="5DF4ED20" w14:textId="77777777" w:rsidTr="00B03E27">
        <w:tc>
          <w:tcPr>
            <w:tcW w:w="9628" w:type="dxa"/>
          </w:tcPr>
          <w:p w14:paraId="78960E8A" w14:textId="77777777" w:rsidR="00BA3786" w:rsidRDefault="00BA3786" w:rsidP="00B03E27">
            <w:pPr>
              <w:spacing w:before="120" w:line="276" w:lineRule="auto"/>
              <w:jc w:val="both"/>
              <w:rPr>
                <w:iCs/>
              </w:rPr>
            </w:pPr>
            <w:r w:rsidRPr="000E7005">
              <w:t>Organismi scientifici/tecnici iscritti nell’Anagrafe Nazionale delle Ricerche</w:t>
            </w:r>
            <w:r>
              <w:t xml:space="preserve"> </w:t>
            </w:r>
            <w:r>
              <w:rPr>
                <w:iCs/>
              </w:rPr>
              <w:t>per le operazioni di codice 21,22 e 56</w:t>
            </w:r>
          </w:p>
          <w:p w14:paraId="2FB8C1F0" w14:textId="77777777" w:rsidR="00BA3786" w:rsidRPr="00AA63B2" w:rsidRDefault="00BA3786" w:rsidP="00B03E27">
            <w:pPr>
              <w:spacing w:before="120" w:line="276" w:lineRule="auto"/>
              <w:jc w:val="both"/>
              <w:rPr>
                <w:iCs/>
              </w:rPr>
            </w:pPr>
            <w:r>
              <w:t xml:space="preserve">Le operazioni di codice 21 e 56 potranno essere realizzate anche in collaborazione con le imprese di pesca professionale e/o con </w:t>
            </w:r>
            <w:r>
              <w:rPr>
                <w:iCs/>
              </w:rPr>
              <w:t>Armatori di imbarcazioni di pesca professionale</w:t>
            </w:r>
          </w:p>
        </w:tc>
      </w:tr>
      <w:tr w:rsidR="00BA3786" w14:paraId="621C974D" w14:textId="77777777" w:rsidTr="00B03E27">
        <w:tc>
          <w:tcPr>
            <w:tcW w:w="9628" w:type="dxa"/>
          </w:tcPr>
          <w:p w14:paraId="1839D5C5" w14:textId="77777777" w:rsidR="00BA3786" w:rsidRPr="00D37E65" w:rsidRDefault="00BA3786" w:rsidP="00B03E27">
            <w:pPr>
              <w:spacing w:before="120"/>
              <w:jc w:val="both"/>
              <w:rPr>
                <w:rFonts w:cstheme="minorHAnsi"/>
                <w:iCs/>
              </w:rPr>
            </w:pPr>
            <w:r w:rsidRPr="00D37E65">
              <w:rPr>
                <w:rFonts w:cstheme="minorHAnsi"/>
                <w:iCs/>
              </w:rPr>
              <w:t>Organizzazioni sindacali di settore per le operazioni di codice 21, 22 e 56</w:t>
            </w:r>
          </w:p>
          <w:p w14:paraId="7DCAA4AE" w14:textId="77777777" w:rsidR="00BA3786" w:rsidRPr="002B2012" w:rsidRDefault="00BA3786" w:rsidP="00B03E27">
            <w:pPr>
              <w:spacing w:before="120" w:line="276" w:lineRule="auto"/>
              <w:jc w:val="both"/>
              <w:rPr>
                <w:rFonts w:cstheme="minorHAnsi"/>
              </w:rPr>
            </w:pPr>
            <w:r w:rsidRPr="00D37E65">
              <w:rPr>
                <w:rFonts w:cstheme="minorHAnsi"/>
                <w:iCs/>
              </w:rPr>
              <w:t xml:space="preserve">Le operazioni di codice 21 e 56 dovranno essere realizzate con la collaborazione di </w:t>
            </w:r>
            <w:r w:rsidRPr="002B2012">
              <w:rPr>
                <w:rFonts w:cstheme="minorHAnsi"/>
              </w:rPr>
              <w:t xml:space="preserve">scientifici/tecnici iscritti nell’Anagrafe Nazionale delle Ricerche </w:t>
            </w:r>
          </w:p>
        </w:tc>
      </w:tr>
      <w:tr w:rsidR="00BA3786" w:rsidRPr="002B2012" w14:paraId="52CDF513" w14:textId="77777777" w:rsidTr="00B03E27">
        <w:tc>
          <w:tcPr>
            <w:tcW w:w="9628" w:type="dxa"/>
          </w:tcPr>
          <w:p w14:paraId="7DE55AFB" w14:textId="77777777" w:rsidR="00BA3786" w:rsidRPr="00D37E65" w:rsidRDefault="00BA3786" w:rsidP="00B03E27">
            <w:pPr>
              <w:spacing w:before="120" w:line="276" w:lineRule="auto"/>
              <w:jc w:val="both"/>
              <w:rPr>
                <w:rFonts w:cstheme="minorHAnsi"/>
                <w:iCs/>
              </w:rPr>
            </w:pPr>
            <w:r w:rsidRPr="00D37E65">
              <w:rPr>
                <w:rFonts w:cstheme="minorHAnsi"/>
                <w:iCs/>
              </w:rPr>
              <w:t xml:space="preserve">Organizzazioni che promuovono le pari opportunità, per le operazioni di codice 21,22 e 56 </w:t>
            </w:r>
          </w:p>
          <w:p w14:paraId="62E0529B" w14:textId="77777777" w:rsidR="00BA3786" w:rsidRPr="002B2012" w:rsidRDefault="00BA3786" w:rsidP="00B03E27">
            <w:pPr>
              <w:spacing w:before="120" w:line="276" w:lineRule="auto"/>
              <w:jc w:val="both"/>
              <w:rPr>
                <w:rFonts w:cstheme="minorHAnsi"/>
              </w:rPr>
            </w:pPr>
            <w:r w:rsidRPr="00D37E65">
              <w:rPr>
                <w:rFonts w:cstheme="minorHAnsi"/>
                <w:iCs/>
              </w:rPr>
              <w:t xml:space="preserve">Le operazioni di codice 21 e 56 dovranno essere realizzate con la collaborazione di </w:t>
            </w:r>
            <w:r w:rsidRPr="002B2012">
              <w:rPr>
                <w:rFonts w:cstheme="minorHAnsi"/>
              </w:rPr>
              <w:t xml:space="preserve">scientifici/tecnici iscritti nell’Anagrafe Nazionale delle Ricerche </w:t>
            </w:r>
          </w:p>
        </w:tc>
      </w:tr>
      <w:tr w:rsidR="00BA3786" w14:paraId="1C4A2064" w14:textId="77777777" w:rsidTr="00B03E27">
        <w:tc>
          <w:tcPr>
            <w:tcW w:w="9628" w:type="dxa"/>
          </w:tcPr>
          <w:p w14:paraId="423FC1E7" w14:textId="77777777" w:rsidR="00BA3786" w:rsidRDefault="00BA3786" w:rsidP="00B03E27">
            <w:pPr>
              <w:spacing w:before="120" w:line="276" w:lineRule="auto"/>
              <w:jc w:val="both"/>
              <w:rPr>
                <w:iCs/>
              </w:rPr>
            </w:pPr>
            <w:r>
              <w:t>Consigli consultivi</w:t>
            </w:r>
            <w:r>
              <w:rPr>
                <w:iCs/>
              </w:rPr>
              <w:t xml:space="preserve"> l’operazione di codice 21,22 e 56</w:t>
            </w:r>
          </w:p>
          <w:p w14:paraId="22FE9941" w14:textId="77777777" w:rsidR="00BA3786" w:rsidRDefault="00BA3786" w:rsidP="00B03E27">
            <w:pPr>
              <w:spacing w:before="120" w:line="276" w:lineRule="auto"/>
              <w:jc w:val="both"/>
            </w:pPr>
            <w:r>
              <w:t xml:space="preserve">L’operazione di codice 21 e 56 dovrà essere realizzata con la collaborazione degli </w:t>
            </w:r>
            <w:r w:rsidRPr="000E7005">
              <w:t>Organismi scientifici/tecnici iscritti nell’Anagrafe Nazionale delle Ricerche</w:t>
            </w:r>
          </w:p>
        </w:tc>
      </w:tr>
      <w:tr w:rsidR="00BA3786" w:rsidRPr="00D7668E" w14:paraId="63267F8E" w14:textId="77777777" w:rsidTr="00B03E27">
        <w:tc>
          <w:tcPr>
            <w:tcW w:w="9628" w:type="dxa"/>
            <w:shd w:val="clear" w:color="auto" w:fill="D9E2F3" w:themeFill="accent1" w:themeFillTint="33"/>
          </w:tcPr>
          <w:p w14:paraId="62C964A2" w14:textId="77777777" w:rsidR="00BA3786" w:rsidRPr="00D7668E" w:rsidRDefault="00BA3786" w:rsidP="00B03E27">
            <w:pPr>
              <w:spacing w:before="120" w:line="276" w:lineRule="auto"/>
              <w:jc w:val="both"/>
              <w:rPr>
                <w:b/>
                <w:bCs/>
                <w:i/>
                <w:iCs/>
              </w:rPr>
            </w:pPr>
            <w:r>
              <w:rPr>
                <w:b/>
                <w:bCs/>
                <w:i/>
                <w:iCs/>
              </w:rPr>
              <w:t>CRITERI GENERALI DI AMMISSIBILITA’</w:t>
            </w:r>
          </w:p>
        </w:tc>
      </w:tr>
      <w:tr w:rsidR="00BA3786" w:rsidRPr="0005514A" w14:paraId="0E1DD2FF" w14:textId="77777777" w:rsidTr="00B03E27">
        <w:tc>
          <w:tcPr>
            <w:tcW w:w="9628" w:type="dxa"/>
          </w:tcPr>
          <w:p w14:paraId="56F84938" w14:textId="77777777" w:rsidR="00BA3786" w:rsidRPr="0005514A" w:rsidRDefault="00BA3786" w:rsidP="00B03E27">
            <w:pPr>
              <w:spacing w:before="120" w:line="276" w:lineRule="auto"/>
              <w:jc w:val="both"/>
            </w:pPr>
            <w:r w:rsidRPr="0005514A">
              <w:rPr>
                <w:iCs/>
              </w:rPr>
              <w:t>Applicazione del CCNL di riferimento nel caso in cui il richiedente utilizzi personale dipendente (escluse le Pubbliche Amministrazioni)</w:t>
            </w:r>
          </w:p>
        </w:tc>
      </w:tr>
      <w:tr w:rsidR="00BA3786" w:rsidRPr="0005514A" w14:paraId="5366C6B5" w14:textId="77777777" w:rsidTr="00B03E27">
        <w:tc>
          <w:tcPr>
            <w:tcW w:w="9628" w:type="dxa"/>
            <w:shd w:val="clear" w:color="auto" w:fill="D9E2F3" w:themeFill="accent1" w:themeFillTint="33"/>
          </w:tcPr>
          <w:p w14:paraId="29343876" w14:textId="77777777" w:rsidR="00BA3786" w:rsidRPr="0005514A" w:rsidRDefault="00BA3786" w:rsidP="00B03E27">
            <w:pPr>
              <w:spacing w:before="120" w:line="276" w:lineRule="auto"/>
              <w:jc w:val="both"/>
              <w:rPr>
                <w:b/>
                <w:bCs/>
                <w:i/>
                <w:iCs/>
              </w:rPr>
            </w:pPr>
            <w:r w:rsidRPr="0005514A">
              <w:rPr>
                <w:b/>
                <w:bCs/>
                <w:i/>
                <w:iCs/>
              </w:rPr>
              <w:t>CRITERI DI AMMISSIBILITA’ RELATIVI ALLE OPERAZIONI ATTIVATE</w:t>
            </w:r>
          </w:p>
        </w:tc>
      </w:tr>
      <w:tr w:rsidR="00BA3786" w:rsidRPr="0005514A" w14:paraId="7C1A13EC" w14:textId="77777777" w:rsidTr="00B03E27">
        <w:tc>
          <w:tcPr>
            <w:tcW w:w="9628" w:type="dxa"/>
          </w:tcPr>
          <w:p w14:paraId="28E1DE4E" w14:textId="77777777" w:rsidR="00BA3786" w:rsidRPr="0005514A" w:rsidRDefault="00BA3786" w:rsidP="00B03E27">
            <w:pPr>
              <w:spacing w:before="120" w:line="276" w:lineRule="auto"/>
              <w:jc w:val="both"/>
            </w:pPr>
            <w:r w:rsidRPr="0005514A">
              <w:t xml:space="preserve">Le </w:t>
            </w:r>
            <w:r>
              <w:t>o</w:t>
            </w:r>
            <w:r w:rsidRPr="0005514A">
              <w:t xml:space="preserve">perazioni concorrono all’Obiettivo Specifico </w:t>
            </w:r>
            <w:r>
              <w:t>1</w:t>
            </w:r>
            <w:r w:rsidRPr="0005514A">
              <w:t>.1 del FEAMPA 21-27</w:t>
            </w:r>
          </w:p>
        </w:tc>
      </w:tr>
      <w:tr w:rsidR="00BA3786" w14:paraId="08D6A881" w14:textId="77777777" w:rsidTr="00B03E27">
        <w:tc>
          <w:tcPr>
            <w:tcW w:w="9628" w:type="dxa"/>
          </w:tcPr>
          <w:p w14:paraId="0F7B50C7" w14:textId="77777777" w:rsidR="00BA3786" w:rsidRDefault="00BA3786" w:rsidP="00B03E27">
            <w:pPr>
              <w:spacing w:before="120" w:line="276" w:lineRule="auto"/>
              <w:jc w:val="both"/>
            </w:pPr>
            <w:r w:rsidRPr="007069BF">
              <w:t>L’</w:t>
            </w:r>
            <w:r>
              <w:t>operazione</w:t>
            </w:r>
            <w:r w:rsidRPr="007069BF">
              <w:t xml:space="preserve"> non </w:t>
            </w:r>
            <w:r>
              <w:t>deve produrre</w:t>
            </w:r>
            <w:r w:rsidRPr="007069BF">
              <w:t xml:space="preserve"> un</w:t>
            </w:r>
            <w:r>
              <w:t xml:space="preserve"> aumento della capacità di pesca del peschereccio</w:t>
            </w:r>
            <w:r w:rsidRPr="007069BF">
              <w:t xml:space="preserve"> </w:t>
            </w:r>
          </w:p>
        </w:tc>
      </w:tr>
      <w:tr w:rsidR="00BA3786" w14:paraId="7AA0FE36" w14:textId="77777777" w:rsidTr="00B03E27">
        <w:tc>
          <w:tcPr>
            <w:tcW w:w="9628" w:type="dxa"/>
          </w:tcPr>
          <w:p w14:paraId="2E0B17E8" w14:textId="77777777" w:rsidR="00BA3786" w:rsidRDefault="00BA3786" w:rsidP="00B03E27">
            <w:pPr>
              <w:spacing w:before="120" w:line="276" w:lineRule="auto"/>
              <w:jc w:val="both"/>
            </w:pPr>
            <w:r>
              <w:t xml:space="preserve">Nel caso in cui i bandi/avvisi siano pubblicati dagli OO.II. il richiedente il sostegno deve avere sede legale ovvero operativa nella Regione che ha emanato il bando </w:t>
            </w:r>
          </w:p>
        </w:tc>
      </w:tr>
      <w:tr w:rsidR="00BA3786" w14:paraId="39F929C8" w14:textId="77777777" w:rsidTr="00B03E27">
        <w:tc>
          <w:tcPr>
            <w:tcW w:w="9628" w:type="dxa"/>
          </w:tcPr>
          <w:p w14:paraId="0D456325" w14:textId="77777777" w:rsidR="00BA3786" w:rsidRDefault="00BA3786" w:rsidP="00B03E27">
            <w:pPr>
              <w:spacing w:line="276" w:lineRule="auto"/>
              <w:jc w:val="both"/>
            </w:pPr>
            <w:r>
              <w:lastRenderedPageBreak/>
              <w:t>Per investimenti di cui alle operazioni di codice 33,34 e 35 l’imbarcazione da pesca deve aver svolto almeno 60 giorni di pesca nel corso dei due anni civili precedenti la data di presentazione dell’istanza</w:t>
            </w:r>
          </w:p>
        </w:tc>
      </w:tr>
      <w:tr w:rsidR="00BA3786" w:rsidRPr="0005514A" w14:paraId="60145F19" w14:textId="77777777" w:rsidTr="00B03E27">
        <w:tc>
          <w:tcPr>
            <w:tcW w:w="9628" w:type="dxa"/>
            <w:shd w:val="clear" w:color="auto" w:fill="D9E2F3" w:themeFill="accent1" w:themeFillTint="33"/>
          </w:tcPr>
          <w:p w14:paraId="26C49EFF" w14:textId="77777777" w:rsidR="00BA3786" w:rsidRPr="0005514A" w:rsidRDefault="00BA3786" w:rsidP="00B03E27">
            <w:pPr>
              <w:spacing w:before="120" w:line="276" w:lineRule="auto"/>
              <w:jc w:val="both"/>
              <w:rPr>
                <w:b/>
                <w:bCs/>
                <w:i/>
                <w:iCs/>
              </w:rPr>
            </w:pPr>
            <w:r w:rsidRPr="0005514A">
              <w:rPr>
                <w:b/>
                <w:bCs/>
                <w:i/>
                <w:iCs/>
              </w:rPr>
              <w:t>CRITERI DI AMMISSIBILITA’ DEL SOGGETTO RICHIEDENTE</w:t>
            </w:r>
          </w:p>
        </w:tc>
      </w:tr>
      <w:tr w:rsidR="00BA3786" w:rsidRPr="00027068" w14:paraId="429296C7" w14:textId="77777777" w:rsidTr="00B03E27">
        <w:tc>
          <w:tcPr>
            <w:tcW w:w="9628" w:type="dxa"/>
          </w:tcPr>
          <w:p w14:paraId="08912058" w14:textId="77777777" w:rsidR="00BA3786" w:rsidRPr="00027068" w:rsidRDefault="00BA3786" w:rsidP="00B03E27">
            <w:pPr>
              <w:spacing w:before="120" w:line="276" w:lineRule="auto"/>
              <w:jc w:val="both"/>
            </w:pPr>
            <w:r w:rsidRPr="00027068">
              <w:t>Il richiedente non rientra nei casi di cui all’art.136, par 1 del Reg. (UE EURATOM) 2018/1046</w:t>
            </w:r>
          </w:p>
        </w:tc>
      </w:tr>
      <w:tr w:rsidR="00BA3786" w:rsidRPr="0005514A" w14:paraId="34EDA32C" w14:textId="77777777" w:rsidTr="00B03E27">
        <w:tc>
          <w:tcPr>
            <w:tcW w:w="9628" w:type="dxa"/>
          </w:tcPr>
          <w:p w14:paraId="0CAF1CB9" w14:textId="77777777" w:rsidR="00BA3786" w:rsidRPr="00027068" w:rsidRDefault="00BA3786" w:rsidP="00B03E27">
            <w:pPr>
              <w:spacing w:before="120" w:line="276" w:lineRule="auto"/>
              <w:jc w:val="both"/>
            </w:pPr>
            <w:r w:rsidRPr="00027068">
              <w:t>Il richiedente non rientra nei casi di cui all’art.11, par. 1 e 3 del Reg.</w:t>
            </w:r>
            <w:r>
              <w:t xml:space="preserve"> </w:t>
            </w:r>
            <w:r w:rsidRPr="00027068">
              <w:t>(UE) 2021/1139</w:t>
            </w:r>
          </w:p>
        </w:tc>
      </w:tr>
      <w:tr w:rsidR="00BA3786" w:rsidRPr="0005514A" w14:paraId="722D89F7" w14:textId="77777777" w:rsidTr="00B03E27">
        <w:tc>
          <w:tcPr>
            <w:tcW w:w="9628" w:type="dxa"/>
          </w:tcPr>
          <w:p w14:paraId="1B99B125" w14:textId="77777777" w:rsidR="00BA3786" w:rsidRPr="00027068" w:rsidRDefault="00BA3786" w:rsidP="00B03E27">
            <w:pPr>
              <w:spacing w:before="120" w:line="276" w:lineRule="auto"/>
              <w:jc w:val="both"/>
            </w:pPr>
            <w:r>
              <w:t xml:space="preserve">Se il richiedente non è il proprietario dell’imbarcazione, per le operazioni di codice 33,34,35,47 e 48 occorre che sia in possesso dell’autorizzazione di quest’ultimo </w:t>
            </w:r>
          </w:p>
        </w:tc>
      </w:tr>
    </w:tbl>
    <w:p w14:paraId="48DD56BE" w14:textId="77777777" w:rsidR="003E5059" w:rsidRDefault="003E5059" w:rsidP="00E77C0C">
      <w:pPr>
        <w:spacing w:line="276" w:lineRule="auto"/>
        <w:jc w:val="both"/>
      </w:pPr>
    </w:p>
    <w:p w14:paraId="32FB32A5" w14:textId="089B4CC8" w:rsidR="008A4181" w:rsidRDefault="00F710C4" w:rsidP="00E77C0C">
      <w:pPr>
        <w:spacing w:line="276" w:lineRule="auto"/>
        <w:jc w:val="both"/>
      </w:pPr>
      <w:r w:rsidRPr="00DF0CCA">
        <w:t>I requisiti di ammissibilità del soggetto richiedente devono essere posseduti prima del riconoscimento dell’ammissione dell’istanza a contributo, coincidente con l’approvazione della graduatoria</w:t>
      </w:r>
    </w:p>
    <w:p w14:paraId="3D2F8F1C" w14:textId="4F7161E9" w:rsidR="00516ACE" w:rsidRPr="00C81122" w:rsidRDefault="00611873" w:rsidP="00BA5C2D">
      <w:pPr>
        <w:spacing w:before="120" w:line="276" w:lineRule="auto"/>
        <w:jc w:val="both"/>
      </w:pPr>
      <w:r w:rsidRPr="00C81122">
        <w:t>L’AdG e gli OO.II. potranno inserire ulteriori criteri di ammissibili</w:t>
      </w:r>
      <w:r w:rsidR="00BD090D" w:rsidRPr="00C81122">
        <w:t>tà</w:t>
      </w:r>
      <w:r w:rsidRPr="00C81122">
        <w:t xml:space="preserve"> ritenuti importanti ai fini dell’ammissibilità dei soggetti e delle operazioni previsti negli avvisi. </w:t>
      </w:r>
    </w:p>
    <w:p w14:paraId="7F3C449F" w14:textId="77777777" w:rsidR="00C3121A" w:rsidRDefault="00C3121A" w:rsidP="00C3121A">
      <w:pPr>
        <w:spacing w:before="120" w:line="276" w:lineRule="auto"/>
        <w:jc w:val="both"/>
      </w:pPr>
      <w:r w:rsidRPr="00670D8C">
        <w:t xml:space="preserve">Di seguito si riporta una </w:t>
      </w:r>
      <w:r>
        <w:t>T</w:t>
      </w:r>
      <w:r w:rsidRPr="00670D8C">
        <w:t xml:space="preserve">abella in cui è individuata la modalità di attivazione dell’intervento per </w:t>
      </w:r>
      <w:r>
        <w:t xml:space="preserve">ciascuna tipologia di </w:t>
      </w:r>
      <w:r w:rsidRPr="00670D8C">
        <w:t>operazion</w:t>
      </w:r>
      <w:r>
        <w:t xml:space="preserve">e. </w:t>
      </w:r>
    </w:p>
    <w:p w14:paraId="1218F757" w14:textId="77777777" w:rsidR="00421917" w:rsidRDefault="00421917" w:rsidP="00421917">
      <w:pPr>
        <w:spacing w:line="276" w:lineRule="auto"/>
        <w:jc w:val="both"/>
        <w:rPr>
          <w:b/>
          <w:bCs/>
          <w:sz w:val="20"/>
          <w:szCs w:val="20"/>
        </w:rPr>
      </w:pPr>
    </w:p>
    <w:p w14:paraId="09EB0475" w14:textId="1FB10446" w:rsidR="00421917" w:rsidRPr="00421917" w:rsidRDefault="00421917" w:rsidP="00421917">
      <w:pPr>
        <w:spacing w:line="276" w:lineRule="auto"/>
        <w:jc w:val="both"/>
        <w:rPr>
          <w:b/>
          <w:bCs/>
          <w:sz w:val="20"/>
          <w:szCs w:val="20"/>
        </w:rPr>
      </w:pPr>
      <w:r w:rsidRPr="00421917">
        <w:rPr>
          <w:b/>
          <w:bCs/>
          <w:sz w:val="20"/>
          <w:szCs w:val="20"/>
        </w:rPr>
        <w:t xml:space="preserve">Tabella </w:t>
      </w:r>
      <w:r w:rsidR="00C81122">
        <w:rPr>
          <w:b/>
          <w:bCs/>
          <w:sz w:val="20"/>
          <w:szCs w:val="20"/>
        </w:rPr>
        <w:t>5</w:t>
      </w:r>
      <w:r w:rsidRPr="00421917">
        <w:rPr>
          <w:b/>
          <w:bCs/>
          <w:sz w:val="20"/>
          <w:szCs w:val="20"/>
        </w:rPr>
        <w:t xml:space="preserve">: </w:t>
      </w:r>
      <w:r>
        <w:rPr>
          <w:b/>
          <w:bCs/>
          <w:sz w:val="20"/>
          <w:szCs w:val="20"/>
        </w:rPr>
        <w:t xml:space="preserve">Modalità attuative </w:t>
      </w:r>
      <w:r w:rsidRPr="00421917">
        <w:rPr>
          <w:b/>
          <w:bCs/>
          <w:sz w:val="20"/>
          <w:szCs w:val="20"/>
        </w:rPr>
        <w:t>d</w:t>
      </w:r>
      <w:r>
        <w:rPr>
          <w:b/>
          <w:bCs/>
          <w:sz w:val="20"/>
          <w:szCs w:val="20"/>
        </w:rPr>
        <w:t>e</w:t>
      </w:r>
      <w:r w:rsidRPr="00421917">
        <w:rPr>
          <w:b/>
          <w:bCs/>
          <w:sz w:val="20"/>
          <w:szCs w:val="20"/>
        </w:rPr>
        <w:t>ll’intervento</w:t>
      </w:r>
    </w:p>
    <w:tbl>
      <w:tblPr>
        <w:tblStyle w:val="Grigliatabella"/>
        <w:tblW w:w="0" w:type="auto"/>
        <w:tblLook w:val="04A0" w:firstRow="1" w:lastRow="0" w:firstColumn="1" w:lastColumn="0" w:noHBand="0" w:noVBand="1"/>
      </w:tblPr>
      <w:tblGrid>
        <w:gridCol w:w="1177"/>
        <w:gridCol w:w="5093"/>
        <w:gridCol w:w="1830"/>
        <w:gridCol w:w="1528"/>
      </w:tblGrid>
      <w:tr w:rsidR="00611873" w:rsidRPr="00611873" w14:paraId="05B59B63" w14:textId="77777777" w:rsidTr="00C3121A">
        <w:tc>
          <w:tcPr>
            <w:tcW w:w="1177" w:type="dxa"/>
            <w:shd w:val="clear" w:color="auto" w:fill="D9E2F3" w:themeFill="accent1" w:themeFillTint="33"/>
          </w:tcPr>
          <w:p w14:paraId="042BF3D5" w14:textId="058E7B2F" w:rsidR="00611873" w:rsidRPr="00611873" w:rsidRDefault="00611873" w:rsidP="00611873">
            <w:pPr>
              <w:spacing w:before="120" w:line="276" w:lineRule="auto"/>
              <w:jc w:val="center"/>
              <w:rPr>
                <w:b/>
                <w:bCs/>
              </w:rPr>
            </w:pPr>
            <w:r w:rsidRPr="00611873">
              <w:rPr>
                <w:b/>
                <w:bCs/>
              </w:rPr>
              <w:t>CODICE</w:t>
            </w:r>
          </w:p>
        </w:tc>
        <w:tc>
          <w:tcPr>
            <w:tcW w:w="5093" w:type="dxa"/>
            <w:shd w:val="clear" w:color="auto" w:fill="D9E2F3" w:themeFill="accent1" w:themeFillTint="33"/>
          </w:tcPr>
          <w:p w14:paraId="2535DDEA" w14:textId="4956A834" w:rsidR="00611873" w:rsidRPr="00611873" w:rsidRDefault="00611873" w:rsidP="00611873">
            <w:pPr>
              <w:spacing w:before="120" w:line="276" w:lineRule="auto"/>
              <w:jc w:val="center"/>
              <w:rPr>
                <w:b/>
                <w:bCs/>
              </w:rPr>
            </w:pPr>
            <w:r w:rsidRPr="00611873">
              <w:rPr>
                <w:b/>
                <w:bCs/>
              </w:rPr>
              <w:t>OPERAZIONE</w:t>
            </w:r>
          </w:p>
        </w:tc>
        <w:tc>
          <w:tcPr>
            <w:tcW w:w="1830" w:type="dxa"/>
            <w:shd w:val="clear" w:color="auto" w:fill="D9E2F3" w:themeFill="accent1" w:themeFillTint="33"/>
          </w:tcPr>
          <w:p w14:paraId="1E8F21F1" w14:textId="221A79AF" w:rsidR="00611873" w:rsidRPr="00611873" w:rsidRDefault="00611873" w:rsidP="00611873">
            <w:pPr>
              <w:spacing w:before="120" w:line="276" w:lineRule="auto"/>
              <w:jc w:val="center"/>
              <w:rPr>
                <w:b/>
                <w:bCs/>
              </w:rPr>
            </w:pPr>
            <w:r w:rsidRPr="00611873">
              <w:rPr>
                <w:b/>
                <w:bCs/>
              </w:rPr>
              <w:t>TITOLARITA’</w:t>
            </w:r>
          </w:p>
        </w:tc>
        <w:tc>
          <w:tcPr>
            <w:tcW w:w="1528" w:type="dxa"/>
            <w:shd w:val="clear" w:color="auto" w:fill="D9E2F3" w:themeFill="accent1" w:themeFillTint="33"/>
          </w:tcPr>
          <w:p w14:paraId="7415DC69" w14:textId="76412FAD" w:rsidR="00611873" w:rsidRPr="00611873" w:rsidRDefault="00611873" w:rsidP="00611873">
            <w:pPr>
              <w:spacing w:before="120" w:line="276" w:lineRule="auto"/>
              <w:jc w:val="center"/>
              <w:rPr>
                <w:b/>
                <w:bCs/>
              </w:rPr>
            </w:pPr>
            <w:r w:rsidRPr="00611873">
              <w:rPr>
                <w:b/>
                <w:bCs/>
              </w:rPr>
              <w:t>REGIA</w:t>
            </w:r>
          </w:p>
        </w:tc>
      </w:tr>
      <w:tr w:rsidR="00C81122" w14:paraId="229AA522" w14:textId="77777777" w:rsidTr="00D76FBE">
        <w:tc>
          <w:tcPr>
            <w:tcW w:w="1177" w:type="dxa"/>
          </w:tcPr>
          <w:p w14:paraId="549D0848" w14:textId="7292C6D0" w:rsidR="00C81122" w:rsidRDefault="00FD5A4F" w:rsidP="00D76FBE">
            <w:pPr>
              <w:spacing w:before="120" w:line="276" w:lineRule="auto"/>
              <w:jc w:val="center"/>
            </w:pPr>
            <w:r>
              <w:t>21</w:t>
            </w:r>
          </w:p>
        </w:tc>
        <w:tc>
          <w:tcPr>
            <w:tcW w:w="5093" w:type="dxa"/>
          </w:tcPr>
          <w:p w14:paraId="2753A5B3" w14:textId="24BA4A9E" w:rsidR="00C81122" w:rsidRPr="00F676C5" w:rsidRDefault="00C81122" w:rsidP="00F676C5">
            <w:pPr>
              <w:spacing w:before="120" w:line="276" w:lineRule="auto"/>
              <w:jc w:val="both"/>
            </w:pPr>
            <w:r w:rsidRPr="00F676C5">
              <w:t>S</w:t>
            </w:r>
            <w:r w:rsidR="00FD5A4F">
              <w:t>tudi e ricerche</w:t>
            </w:r>
          </w:p>
        </w:tc>
        <w:tc>
          <w:tcPr>
            <w:tcW w:w="1830" w:type="dxa"/>
          </w:tcPr>
          <w:p w14:paraId="4F087AF3" w14:textId="77777777" w:rsidR="00C81122" w:rsidRDefault="00C81122" w:rsidP="00D76FBE">
            <w:pPr>
              <w:spacing w:before="120" w:line="276" w:lineRule="auto"/>
              <w:jc w:val="center"/>
            </w:pPr>
            <w:r>
              <w:t>SI</w:t>
            </w:r>
          </w:p>
        </w:tc>
        <w:tc>
          <w:tcPr>
            <w:tcW w:w="1528" w:type="dxa"/>
          </w:tcPr>
          <w:p w14:paraId="13619B97" w14:textId="77777777" w:rsidR="00C81122" w:rsidRDefault="00C81122" w:rsidP="00D76FBE">
            <w:pPr>
              <w:spacing w:before="120" w:line="276" w:lineRule="auto"/>
              <w:jc w:val="center"/>
            </w:pPr>
            <w:r>
              <w:t>SI</w:t>
            </w:r>
          </w:p>
        </w:tc>
      </w:tr>
      <w:tr w:rsidR="00C81122" w14:paraId="58D3DC73" w14:textId="77777777" w:rsidTr="00D76FBE">
        <w:tc>
          <w:tcPr>
            <w:tcW w:w="1177" w:type="dxa"/>
          </w:tcPr>
          <w:p w14:paraId="21BDC273" w14:textId="747CA6AC" w:rsidR="00C81122" w:rsidRDefault="00FD5A4F" w:rsidP="00D76FBE">
            <w:pPr>
              <w:spacing w:before="120" w:line="276" w:lineRule="auto"/>
              <w:jc w:val="center"/>
            </w:pPr>
            <w:r>
              <w:t>2</w:t>
            </w:r>
            <w:r w:rsidR="00C81122">
              <w:t>2</w:t>
            </w:r>
          </w:p>
        </w:tc>
        <w:tc>
          <w:tcPr>
            <w:tcW w:w="5093" w:type="dxa"/>
          </w:tcPr>
          <w:p w14:paraId="07D978FE" w14:textId="3F1FFE27" w:rsidR="00C81122" w:rsidRPr="00F676C5" w:rsidRDefault="00FD5A4F" w:rsidP="00F676C5">
            <w:pPr>
              <w:spacing w:before="120" w:line="276" w:lineRule="auto"/>
              <w:jc w:val="both"/>
            </w:pPr>
            <w:r>
              <w:t>Condivisione della conoscenza</w:t>
            </w:r>
          </w:p>
        </w:tc>
        <w:tc>
          <w:tcPr>
            <w:tcW w:w="1830" w:type="dxa"/>
          </w:tcPr>
          <w:p w14:paraId="3D035921" w14:textId="53AF4262" w:rsidR="00C81122" w:rsidRDefault="00FD5A4F" w:rsidP="00D76FBE">
            <w:pPr>
              <w:spacing w:before="120" w:line="276" w:lineRule="auto"/>
              <w:jc w:val="center"/>
            </w:pPr>
            <w:r>
              <w:t>SI</w:t>
            </w:r>
          </w:p>
        </w:tc>
        <w:tc>
          <w:tcPr>
            <w:tcW w:w="1528" w:type="dxa"/>
          </w:tcPr>
          <w:p w14:paraId="447F0AF3" w14:textId="77777777" w:rsidR="00C81122" w:rsidRDefault="00C81122" w:rsidP="00D76FBE">
            <w:pPr>
              <w:spacing w:before="120" w:line="276" w:lineRule="auto"/>
              <w:jc w:val="center"/>
            </w:pPr>
            <w:r>
              <w:t>SI</w:t>
            </w:r>
          </w:p>
        </w:tc>
      </w:tr>
      <w:tr w:rsidR="00C81122" w14:paraId="191B73E7" w14:textId="77777777" w:rsidTr="00D76FBE">
        <w:tc>
          <w:tcPr>
            <w:tcW w:w="1177" w:type="dxa"/>
          </w:tcPr>
          <w:p w14:paraId="1B610BD2" w14:textId="13CB5C2F" w:rsidR="00C81122" w:rsidRDefault="00FD5A4F" w:rsidP="00D76FBE">
            <w:pPr>
              <w:spacing w:before="120" w:line="276" w:lineRule="auto"/>
              <w:jc w:val="center"/>
            </w:pPr>
            <w:r>
              <w:t>33</w:t>
            </w:r>
          </w:p>
        </w:tc>
        <w:tc>
          <w:tcPr>
            <w:tcW w:w="5093" w:type="dxa"/>
          </w:tcPr>
          <w:p w14:paraId="750F3780" w14:textId="3FCEC58C" w:rsidR="00C81122" w:rsidRPr="00F676C5" w:rsidRDefault="002E56C8" w:rsidP="00F676C5">
            <w:pPr>
              <w:spacing w:before="120" w:line="276" w:lineRule="auto"/>
              <w:jc w:val="both"/>
            </w:pPr>
            <w:r w:rsidRPr="002E56C8">
              <w:t>Selettività degli attrezzi per ridurre le catture accidentali</w:t>
            </w:r>
          </w:p>
        </w:tc>
        <w:tc>
          <w:tcPr>
            <w:tcW w:w="1830" w:type="dxa"/>
          </w:tcPr>
          <w:p w14:paraId="63D11CE3" w14:textId="5A9BC465" w:rsidR="00C81122" w:rsidRDefault="002E56C8" w:rsidP="00D76FBE">
            <w:pPr>
              <w:spacing w:before="120" w:line="276" w:lineRule="auto"/>
              <w:jc w:val="center"/>
            </w:pPr>
            <w:r>
              <w:t>NO</w:t>
            </w:r>
          </w:p>
        </w:tc>
        <w:tc>
          <w:tcPr>
            <w:tcW w:w="1528" w:type="dxa"/>
          </w:tcPr>
          <w:p w14:paraId="684E262D" w14:textId="77777777" w:rsidR="00C81122" w:rsidRDefault="00C81122" w:rsidP="00D76FBE">
            <w:pPr>
              <w:spacing w:before="120" w:line="276" w:lineRule="auto"/>
              <w:jc w:val="center"/>
            </w:pPr>
            <w:r>
              <w:t>SI</w:t>
            </w:r>
          </w:p>
        </w:tc>
      </w:tr>
      <w:tr w:rsidR="00C81122" w14:paraId="207EA353" w14:textId="77777777" w:rsidTr="00D76FBE">
        <w:tc>
          <w:tcPr>
            <w:tcW w:w="1177" w:type="dxa"/>
          </w:tcPr>
          <w:p w14:paraId="4D3A1971" w14:textId="7D11A4D8" w:rsidR="00C81122" w:rsidRDefault="002E56C8" w:rsidP="00D76FBE">
            <w:pPr>
              <w:spacing w:before="120" w:line="276" w:lineRule="auto"/>
              <w:jc w:val="center"/>
            </w:pPr>
            <w:r>
              <w:t>34</w:t>
            </w:r>
          </w:p>
        </w:tc>
        <w:tc>
          <w:tcPr>
            <w:tcW w:w="5093" w:type="dxa"/>
          </w:tcPr>
          <w:p w14:paraId="48EEEA8D" w14:textId="59A1BD37" w:rsidR="00C81122" w:rsidRPr="002E56C8" w:rsidRDefault="002E56C8" w:rsidP="002E56C8">
            <w:pPr>
              <w:spacing w:before="120" w:line="276" w:lineRule="auto"/>
              <w:jc w:val="both"/>
              <w:rPr>
                <w:b/>
                <w:bCs/>
                <w:i/>
                <w:iCs/>
              </w:rPr>
            </w:pPr>
            <w:r w:rsidRPr="002E56C8">
              <w:t>Modifiche degli attrezzi per ridurre al minimo l’impatto degli habitat</w:t>
            </w:r>
          </w:p>
        </w:tc>
        <w:tc>
          <w:tcPr>
            <w:tcW w:w="1830" w:type="dxa"/>
          </w:tcPr>
          <w:p w14:paraId="10A90FA6" w14:textId="4BA09482" w:rsidR="00C81122" w:rsidRDefault="002E56C8" w:rsidP="00D76FBE">
            <w:pPr>
              <w:spacing w:before="120" w:line="276" w:lineRule="auto"/>
              <w:jc w:val="center"/>
            </w:pPr>
            <w:r>
              <w:t>NO</w:t>
            </w:r>
          </w:p>
        </w:tc>
        <w:tc>
          <w:tcPr>
            <w:tcW w:w="1528" w:type="dxa"/>
          </w:tcPr>
          <w:p w14:paraId="40CA0069" w14:textId="77777777" w:rsidR="00C81122" w:rsidRDefault="00C81122" w:rsidP="00D76FBE">
            <w:pPr>
              <w:spacing w:before="120" w:line="276" w:lineRule="auto"/>
              <w:jc w:val="center"/>
            </w:pPr>
            <w:r>
              <w:t>SI</w:t>
            </w:r>
          </w:p>
        </w:tc>
      </w:tr>
      <w:tr w:rsidR="009F0DD9" w14:paraId="0327B548" w14:textId="77777777" w:rsidTr="00B7576B">
        <w:tc>
          <w:tcPr>
            <w:tcW w:w="1177" w:type="dxa"/>
          </w:tcPr>
          <w:p w14:paraId="3B56B432" w14:textId="77777777" w:rsidR="009F0DD9" w:rsidRDefault="009F0DD9" w:rsidP="00B7576B">
            <w:pPr>
              <w:spacing w:before="120" w:line="276" w:lineRule="auto"/>
              <w:jc w:val="center"/>
            </w:pPr>
            <w:r>
              <w:t>35</w:t>
            </w:r>
          </w:p>
        </w:tc>
        <w:tc>
          <w:tcPr>
            <w:tcW w:w="5093" w:type="dxa"/>
          </w:tcPr>
          <w:p w14:paraId="084BB82F" w14:textId="77777777" w:rsidR="009F0DD9" w:rsidRPr="00F676C5" w:rsidRDefault="009F0DD9" w:rsidP="00B7576B">
            <w:pPr>
              <w:spacing w:before="120" w:line="276" w:lineRule="auto"/>
              <w:jc w:val="both"/>
            </w:pPr>
            <w:r w:rsidRPr="002E56C8">
              <w:t>Selettività degli attrezzi in relazione a specie in via di estinzione, minacciate e protette</w:t>
            </w:r>
          </w:p>
        </w:tc>
        <w:tc>
          <w:tcPr>
            <w:tcW w:w="1830" w:type="dxa"/>
          </w:tcPr>
          <w:p w14:paraId="5BE5AAA1" w14:textId="77777777" w:rsidR="009F0DD9" w:rsidRDefault="009F0DD9" w:rsidP="00B7576B">
            <w:pPr>
              <w:spacing w:before="120" w:line="276" w:lineRule="auto"/>
              <w:jc w:val="center"/>
            </w:pPr>
            <w:r>
              <w:t>NO</w:t>
            </w:r>
          </w:p>
        </w:tc>
        <w:tc>
          <w:tcPr>
            <w:tcW w:w="1528" w:type="dxa"/>
          </w:tcPr>
          <w:p w14:paraId="14CFCE3D" w14:textId="77777777" w:rsidR="009F0DD9" w:rsidRDefault="009F0DD9" w:rsidP="00B7576B">
            <w:pPr>
              <w:spacing w:before="120" w:line="276" w:lineRule="auto"/>
              <w:jc w:val="center"/>
            </w:pPr>
            <w:r>
              <w:t>SI</w:t>
            </w:r>
          </w:p>
        </w:tc>
      </w:tr>
      <w:tr w:rsidR="009F0DD9" w14:paraId="03FE5879" w14:textId="77777777" w:rsidTr="00B7576B">
        <w:tc>
          <w:tcPr>
            <w:tcW w:w="1177" w:type="dxa"/>
          </w:tcPr>
          <w:p w14:paraId="4C23D63F" w14:textId="77777777" w:rsidR="009F0DD9" w:rsidRDefault="009F0DD9" w:rsidP="00B7576B">
            <w:pPr>
              <w:spacing w:before="120" w:line="276" w:lineRule="auto"/>
              <w:jc w:val="center"/>
            </w:pPr>
            <w:r>
              <w:t>47</w:t>
            </w:r>
          </w:p>
        </w:tc>
        <w:tc>
          <w:tcPr>
            <w:tcW w:w="5093" w:type="dxa"/>
          </w:tcPr>
          <w:p w14:paraId="15DF0F19" w14:textId="77777777" w:rsidR="009F0DD9" w:rsidRPr="00F676C5" w:rsidRDefault="009F0DD9" w:rsidP="00B7576B">
            <w:pPr>
              <w:spacing w:before="120" w:line="276" w:lineRule="auto"/>
              <w:jc w:val="both"/>
            </w:pPr>
            <w:r w:rsidRPr="009F0DD9">
              <w:t>Investimenti in tecnologie dell’informazione (hardware)</w:t>
            </w:r>
          </w:p>
        </w:tc>
        <w:tc>
          <w:tcPr>
            <w:tcW w:w="1830" w:type="dxa"/>
          </w:tcPr>
          <w:p w14:paraId="2952EE40" w14:textId="300181D6" w:rsidR="009F0DD9" w:rsidRDefault="00BA3786" w:rsidP="00B7576B">
            <w:pPr>
              <w:spacing w:before="120" w:line="276" w:lineRule="auto"/>
              <w:jc w:val="center"/>
            </w:pPr>
            <w:r>
              <w:t>NO</w:t>
            </w:r>
          </w:p>
        </w:tc>
        <w:tc>
          <w:tcPr>
            <w:tcW w:w="1528" w:type="dxa"/>
          </w:tcPr>
          <w:p w14:paraId="6D8AE19E" w14:textId="77777777" w:rsidR="009F0DD9" w:rsidRDefault="009F0DD9" w:rsidP="00B7576B">
            <w:pPr>
              <w:spacing w:before="120" w:line="276" w:lineRule="auto"/>
              <w:jc w:val="center"/>
            </w:pPr>
            <w:r>
              <w:t>SI</w:t>
            </w:r>
          </w:p>
        </w:tc>
      </w:tr>
      <w:tr w:rsidR="00C81122" w14:paraId="2D1464A6" w14:textId="77777777" w:rsidTr="00D76FBE">
        <w:tc>
          <w:tcPr>
            <w:tcW w:w="1177" w:type="dxa"/>
          </w:tcPr>
          <w:p w14:paraId="354C5F33" w14:textId="19A2B81F" w:rsidR="00C81122" w:rsidRDefault="009F0DD9" w:rsidP="00D76FBE">
            <w:pPr>
              <w:spacing w:before="120" w:line="276" w:lineRule="auto"/>
              <w:jc w:val="center"/>
            </w:pPr>
            <w:r>
              <w:t>48</w:t>
            </w:r>
          </w:p>
        </w:tc>
        <w:tc>
          <w:tcPr>
            <w:tcW w:w="5093" w:type="dxa"/>
          </w:tcPr>
          <w:p w14:paraId="4DECFC45" w14:textId="774153DA" w:rsidR="00C81122" w:rsidRPr="00F676C5" w:rsidRDefault="009F0DD9" w:rsidP="00F676C5">
            <w:pPr>
              <w:spacing w:before="120" w:line="276" w:lineRule="auto"/>
              <w:jc w:val="both"/>
            </w:pPr>
            <w:r w:rsidRPr="009F0DD9">
              <w:t>Investimenti in tecnologie dell’informazione (</w:t>
            </w:r>
            <w:r>
              <w:t>software</w:t>
            </w:r>
            <w:r w:rsidRPr="009F0DD9">
              <w:t>)</w:t>
            </w:r>
          </w:p>
        </w:tc>
        <w:tc>
          <w:tcPr>
            <w:tcW w:w="1830" w:type="dxa"/>
          </w:tcPr>
          <w:p w14:paraId="1796CD9E" w14:textId="5DEA0C0F" w:rsidR="00C81122" w:rsidRDefault="00BA3786" w:rsidP="00D76FBE">
            <w:pPr>
              <w:spacing w:before="120" w:line="276" w:lineRule="auto"/>
              <w:jc w:val="center"/>
            </w:pPr>
            <w:r>
              <w:t>NO</w:t>
            </w:r>
          </w:p>
        </w:tc>
        <w:tc>
          <w:tcPr>
            <w:tcW w:w="1528" w:type="dxa"/>
          </w:tcPr>
          <w:p w14:paraId="0F5AE51E" w14:textId="77777777" w:rsidR="00C81122" w:rsidRDefault="00C81122" w:rsidP="00D76FBE">
            <w:pPr>
              <w:spacing w:before="120" w:line="276" w:lineRule="auto"/>
              <w:jc w:val="center"/>
            </w:pPr>
            <w:r>
              <w:t>SI</w:t>
            </w:r>
          </w:p>
        </w:tc>
      </w:tr>
      <w:tr w:rsidR="008A4181" w14:paraId="534F264E" w14:textId="77777777" w:rsidTr="008A4181">
        <w:tc>
          <w:tcPr>
            <w:tcW w:w="1177" w:type="dxa"/>
          </w:tcPr>
          <w:p w14:paraId="6AD10194" w14:textId="1F4236AF" w:rsidR="008A4181" w:rsidRDefault="004D4436" w:rsidP="008A1E06">
            <w:pPr>
              <w:spacing w:before="120" w:line="276" w:lineRule="auto"/>
              <w:jc w:val="center"/>
            </w:pPr>
            <w:r>
              <w:t>56</w:t>
            </w:r>
          </w:p>
        </w:tc>
        <w:tc>
          <w:tcPr>
            <w:tcW w:w="5093" w:type="dxa"/>
          </w:tcPr>
          <w:p w14:paraId="6F3682E0" w14:textId="0541E7DB" w:rsidR="008A4181" w:rsidRDefault="004D4436" w:rsidP="008A4181">
            <w:pPr>
              <w:spacing w:before="120" w:line="276" w:lineRule="auto"/>
              <w:jc w:val="both"/>
            </w:pPr>
            <w:r w:rsidRPr="00F676C5">
              <w:t>Progetti pilota</w:t>
            </w:r>
          </w:p>
        </w:tc>
        <w:tc>
          <w:tcPr>
            <w:tcW w:w="1830" w:type="dxa"/>
          </w:tcPr>
          <w:p w14:paraId="1947ABCF" w14:textId="4CE6EE89" w:rsidR="008A4181" w:rsidRDefault="00524A82" w:rsidP="008A1E06">
            <w:pPr>
              <w:spacing w:before="120" w:line="276" w:lineRule="auto"/>
              <w:jc w:val="center"/>
            </w:pPr>
            <w:r>
              <w:t>SI</w:t>
            </w:r>
          </w:p>
        </w:tc>
        <w:tc>
          <w:tcPr>
            <w:tcW w:w="1528" w:type="dxa"/>
          </w:tcPr>
          <w:p w14:paraId="6D96F558" w14:textId="5DF8D317" w:rsidR="008A4181" w:rsidRDefault="00524A82" w:rsidP="008A1E06">
            <w:pPr>
              <w:spacing w:before="120" w:line="276" w:lineRule="auto"/>
              <w:jc w:val="center"/>
            </w:pPr>
            <w:r>
              <w:t>SI</w:t>
            </w:r>
          </w:p>
        </w:tc>
      </w:tr>
    </w:tbl>
    <w:p w14:paraId="54668D26" w14:textId="77777777" w:rsidR="00BA5C2D" w:rsidRDefault="00BA5C2D" w:rsidP="00BA5C2D">
      <w:pPr>
        <w:spacing w:line="276" w:lineRule="auto"/>
        <w:jc w:val="both"/>
        <w:rPr>
          <w:b/>
          <w:bCs/>
        </w:rPr>
      </w:pPr>
    </w:p>
    <w:p w14:paraId="7D41D559" w14:textId="68CAD0A9" w:rsidR="00BA5C2D" w:rsidRPr="00372645" w:rsidRDefault="002D53E9" w:rsidP="00372645">
      <w:pPr>
        <w:pStyle w:val="Titolo2"/>
        <w:ind w:hanging="434"/>
        <w:rPr>
          <w:color w:val="2F5496" w:themeColor="accent1" w:themeShade="BF"/>
        </w:rPr>
      </w:pPr>
      <w:bookmarkStart w:id="24" w:name="_Toc140061341"/>
      <w:bookmarkStart w:id="25" w:name="_Toc158413600"/>
      <w:r w:rsidRPr="00372645">
        <w:rPr>
          <w:color w:val="2F5496" w:themeColor="accent1" w:themeShade="BF"/>
        </w:rPr>
        <w:t>DOCUMENTAZIONE MINIMA DI ACCESSO ALL</w:t>
      </w:r>
      <w:bookmarkEnd w:id="24"/>
      <w:r w:rsidR="009D555B" w:rsidRPr="00372645">
        <w:rPr>
          <w:color w:val="2F5496" w:themeColor="accent1" w:themeShade="BF"/>
        </w:rPr>
        <w:t>’INTERVENTO</w:t>
      </w:r>
      <w:bookmarkEnd w:id="25"/>
      <w:r w:rsidRPr="00372645">
        <w:rPr>
          <w:color w:val="2F5496" w:themeColor="accent1" w:themeShade="BF"/>
        </w:rPr>
        <w:t xml:space="preserve"> </w:t>
      </w:r>
    </w:p>
    <w:p w14:paraId="17CE45D6" w14:textId="1BF8577A" w:rsidR="00E21A76" w:rsidRPr="0005514A" w:rsidRDefault="00BA5C2D" w:rsidP="00E71E30">
      <w:pPr>
        <w:spacing w:before="120" w:line="276" w:lineRule="auto"/>
        <w:jc w:val="both"/>
      </w:pPr>
      <w:r w:rsidRPr="0005514A">
        <w:t xml:space="preserve">L’intervento </w:t>
      </w:r>
      <w:r w:rsidR="009D555B" w:rsidRPr="0005514A">
        <w:t>potrà essere attivato</w:t>
      </w:r>
      <w:r w:rsidRPr="0005514A">
        <w:t xml:space="preserve"> </w:t>
      </w:r>
      <w:r w:rsidR="009D555B" w:rsidRPr="0005514A">
        <w:t xml:space="preserve">sia </w:t>
      </w:r>
      <w:r w:rsidRPr="0005514A">
        <w:t>d</w:t>
      </w:r>
      <w:r w:rsidR="004E49A8" w:rsidRPr="0005514A">
        <w:t>a</w:t>
      </w:r>
      <w:r w:rsidRPr="0005514A">
        <w:t>ll’Autorità di Gestione</w:t>
      </w:r>
      <w:r w:rsidR="009D555B" w:rsidRPr="0005514A">
        <w:t xml:space="preserve"> che dagli </w:t>
      </w:r>
      <w:r w:rsidR="00F650E3">
        <w:t>O</w:t>
      </w:r>
      <w:r w:rsidR="002B0204">
        <w:t>O.</w:t>
      </w:r>
      <w:r w:rsidR="00F650E3">
        <w:t>I</w:t>
      </w:r>
      <w:r w:rsidR="002B0204">
        <w:t>I.</w:t>
      </w:r>
      <w:r w:rsidR="009D555B" w:rsidRPr="0005514A">
        <w:t xml:space="preserve"> delegati alla gestione di parte degli interventi</w:t>
      </w:r>
      <w:r w:rsidRPr="0005514A">
        <w:t xml:space="preserve"> del PN-FEAMPA 21-27. </w:t>
      </w:r>
    </w:p>
    <w:p w14:paraId="6C9511B6" w14:textId="21D8A12E" w:rsidR="00E21A76" w:rsidRPr="00F650E3" w:rsidRDefault="00E21A76" w:rsidP="00F650E3">
      <w:pPr>
        <w:spacing w:before="120" w:line="276" w:lineRule="auto"/>
        <w:jc w:val="both"/>
      </w:pPr>
      <w:r w:rsidRPr="0005514A">
        <w:t>Di seguito la documentazione minima richiesta per</w:t>
      </w:r>
      <w:r w:rsidR="00F650E3">
        <w:t xml:space="preserve"> l’accesso al bando: </w:t>
      </w:r>
    </w:p>
    <w:p w14:paraId="2DD558F2" w14:textId="3B58ABE4" w:rsidR="00E21A76" w:rsidRPr="0005514A" w:rsidRDefault="00E21A76" w:rsidP="006F361E">
      <w:pPr>
        <w:pStyle w:val="Paragrafoelenco"/>
        <w:numPr>
          <w:ilvl w:val="0"/>
          <w:numId w:val="6"/>
        </w:numPr>
        <w:spacing w:before="120" w:line="276" w:lineRule="auto"/>
        <w:jc w:val="both"/>
      </w:pPr>
      <w:r w:rsidRPr="0005514A">
        <w:lastRenderedPageBreak/>
        <w:t>Relazione tecnica del progetto/operazione in cui devono essere riportati gli obiettivi ed il programma dell’intervento, le operazioni attivate con evidenza del tipo di attività svolta, della qualifica del personale utilizzato, ecc.</w:t>
      </w:r>
      <w:r w:rsidR="00F650E3">
        <w:t>;</w:t>
      </w:r>
    </w:p>
    <w:p w14:paraId="0B12560D" w14:textId="7BD9FE02" w:rsidR="00F710C4" w:rsidRPr="00DF0CCA" w:rsidRDefault="00F650E3" w:rsidP="006F361E">
      <w:pPr>
        <w:pStyle w:val="Paragrafoelenco"/>
        <w:numPr>
          <w:ilvl w:val="0"/>
          <w:numId w:val="6"/>
        </w:numPr>
        <w:spacing w:before="120" w:line="276" w:lineRule="auto"/>
        <w:jc w:val="both"/>
      </w:pPr>
      <w:r>
        <w:t xml:space="preserve">ove la candidatura si presenti in forma collettiva, </w:t>
      </w:r>
      <w:r w:rsidR="00E21A76" w:rsidRPr="0005514A">
        <w:t xml:space="preserve">bozza di accordo di </w:t>
      </w:r>
      <w:r w:rsidR="00F710C4" w:rsidRPr="00DF0CCA">
        <w:t>collaborazione (quali ad</w:t>
      </w:r>
      <w:r>
        <w:t xml:space="preserve"> esempio ATS/ATI, convenzioni ec</w:t>
      </w:r>
      <w:r w:rsidR="00F710C4" w:rsidRPr="00DF0CCA">
        <w:t>c</w:t>
      </w:r>
      <w:r>
        <w:t>.</w:t>
      </w:r>
      <w:r w:rsidR="00F710C4" w:rsidRPr="00DF0CCA">
        <w:t xml:space="preserve">), da stipulare entro i termini previsti dal bando, ovvero copia dell’accordo di collaborazione se già presente; </w:t>
      </w:r>
    </w:p>
    <w:p w14:paraId="68B662A6" w14:textId="102AAF9C" w:rsidR="007A69A5" w:rsidRDefault="00A07699" w:rsidP="006F361E">
      <w:pPr>
        <w:pStyle w:val="Paragrafoelenco"/>
        <w:numPr>
          <w:ilvl w:val="0"/>
          <w:numId w:val="6"/>
        </w:numPr>
        <w:spacing w:before="120" w:line="276" w:lineRule="auto"/>
        <w:jc w:val="both"/>
      </w:pPr>
      <w:r w:rsidRPr="007A69A5">
        <w:t xml:space="preserve">documentazione dei tre preventivi per </w:t>
      </w:r>
      <w:r w:rsidR="000366E0" w:rsidRPr="007A69A5">
        <w:t xml:space="preserve">la </w:t>
      </w:r>
      <w:r w:rsidRPr="007A69A5">
        <w:t>fornitura di beni e</w:t>
      </w:r>
      <w:r w:rsidR="000366E0" w:rsidRPr="007A69A5">
        <w:t>/o</w:t>
      </w:r>
      <w:r w:rsidRPr="007A69A5">
        <w:t xml:space="preserve"> servizi </w:t>
      </w:r>
      <w:r w:rsidR="000366E0" w:rsidRPr="007A69A5">
        <w:t xml:space="preserve">corredati </w:t>
      </w:r>
      <w:r w:rsidR="000C356A">
        <w:t xml:space="preserve">da documentazione che ne comprovi la richiesta e la successiva trasmissione </w:t>
      </w:r>
      <w:r w:rsidR="00120B16">
        <w:t xml:space="preserve">con </w:t>
      </w:r>
      <w:r w:rsidR="00120B16" w:rsidRPr="00027068">
        <w:t>allegata relazione a firma del legale rappresentante</w:t>
      </w:r>
      <w:r w:rsidRPr="00027068">
        <w:t xml:space="preserve"> </w:t>
      </w:r>
      <w:r w:rsidR="00CB4649" w:rsidRPr="00027068">
        <w:t>relativa</w:t>
      </w:r>
      <w:r w:rsidRPr="00027068">
        <w:t xml:space="preserve"> </w:t>
      </w:r>
      <w:r w:rsidR="00CB4649" w:rsidRPr="00027068">
        <w:t>al</w:t>
      </w:r>
      <w:r w:rsidRPr="00027068">
        <w:t>la scelta dei beni e servizi oggetto di fornitura</w:t>
      </w:r>
      <w:r w:rsidR="007A69A5" w:rsidRPr="007A69A5">
        <w:t xml:space="preserve">; </w:t>
      </w:r>
      <w:r w:rsidR="00120B16">
        <w:t xml:space="preserve">nel caso di </w:t>
      </w:r>
      <w:r w:rsidRPr="007A69A5">
        <w:t>effettiva sussistenza di esclusiva e</w:t>
      </w:r>
      <w:r w:rsidR="007A69A5" w:rsidRPr="007A69A5">
        <w:t>/o</w:t>
      </w:r>
      <w:r w:rsidRPr="007A69A5">
        <w:t xml:space="preserve"> la carenza di ditte concorrenti</w:t>
      </w:r>
      <w:r w:rsidR="00120B16">
        <w:t>, occorrerà relazione rappresentante</w:t>
      </w:r>
      <w:r w:rsidR="00120B16" w:rsidRPr="007A69A5">
        <w:t xml:space="preserve"> relativa alla scelta dei beni e servizi oggetto di fornitura</w:t>
      </w:r>
      <w:r w:rsidR="00120B16">
        <w:t xml:space="preserve"> deve essere firmata dal tecnico progettista;</w:t>
      </w:r>
      <w:r w:rsidR="002E56C8">
        <w:t xml:space="preserve"> il richiedente potrà far ricorso ai costi standard approvati dall’AdG qualora presenti;</w:t>
      </w:r>
    </w:p>
    <w:p w14:paraId="60561825" w14:textId="5103C7D2" w:rsidR="008E4E11" w:rsidRDefault="008E4E11" w:rsidP="008E4E11">
      <w:pPr>
        <w:pStyle w:val="Paragrafoelenco"/>
        <w:numPr>
          <w:ilvl w:val="0"/>
          <w:numId w:val="6"/>
        </w:numPr>
        <w:spacing w:before="120" w:line="276" w:lineRule="auto"/>
        <w:jc w:val="both"/>
      </w:pPr>
      <w:r>
        <w:t>documenti di bordo in corso di validità nel caso di investimenti su imbarcazioni da pesca sia in mare che nelle acque interne;</w:t>
      </w:r>
    </w:p>
    <w:p w14:paraId="12D54AC7" w14:textId="34EE575D" w:rsidR="00EE169B" w:rsidRPr="00B70AC0" w:rsidRDefault="00EE169B" w:rsidP="006F361E">
      <w:pPr>
        <w:pStyle w:val="Paragrafoelenco"/>
        <w:numPr>
          <w:ilvl w:val="0"/>
          <w:numId w:val="6"/>
        </w:numPr>
        <w:spacing w:before="120" w:line="276" w:lineRule="auto"/>
        <w:jc w:val="both"/>
      </w:pPr>
      <w:r w:rsidRPr="009910D2">
        <w:t>documentazione relativa all’affidamento dell’incarico professionale per la progettazione afferente</w:t>
      </w:r>
      <w:r w:rsidR="00A241B9">
        <w:t xml:space="preserve"> </w:t>
      </w:r>
      <w:r w:rsidRPr="009910D2">
        <w:t>l’istanza, che ne comprovi la richiesta e la successiva trasmissione dei preventivi, ecc.;</w:t>
      </w:r>
    </w:p>
    <w:p w14:paraId="6C714759" w14:textId="314DCDE0" w:rsidR="00D90B06" w:rsidRPr="0005514A" w:rsidRDefault="003F7A00" w:rsidP="006F361E">
      <w:pPr>
        <w:pStyle w:val="Paragrafoelenco"/>
        <w:numPr>
          <w:ilvl w:val="0"/>
          <w:numId w:val="6"/>
        </w:numPr>
        <w:spacing w:before="120" w:line="276" w:lineRule="auto"/>
        <w:jc w:val="both"/>
      </w:pPr>
      <w:r>
        <w:t xml:space="preserve">qualora il richiedente </w:t>
      </w:r>
      <w:r w:rsidRPr="0005514A">
        <w:t>o suo legale rappresentante, ovvero del legale rappresentante del soggetto capofila in caso di domanda presentata in forma collettiva</w:t>
      </w:r>
      <w:r>
        <w:t>, non firmi digitalmente i d</w:t>
      </w:r>
      <w:r w:rsidR="008B399D">
        <w:t xml:space="preserve">ocumenti di sua competenza, occorre allegare </w:t>
      </w:r>
      <w:r w:rsidR="00D90B06" w:rsidRPr="0005514A">
        <w:t>copia del documento d’identità</w:t>
      </w:r>
      <w:r w:rsidR="0038148F" w:rsidRPr="0005514A">
        <w:t xml:space="preserve"> in corso di validità</w:t>
      </w:r>
      <w:r w:rsidR="00D90B06" w:rsidRPr="0005514A">
        <w:t>, ai sensi dell’art. 35 del D.P.R. 28 dicembre 2000, n. 445;</w:t>
      </w:r>
    </w:p>
    <w:p w14:paraId="17842238" w14:textId="35E9EA6B" w:rsidR="00D90B06" w:rsidRPr="0005514A" w:rsidRDefault="003F7A00" w:rsidP="006F361E">
      <w:pPr>
        <w:pStyle w:val="Paragrafoelenco"/>
        <w:numPr>
          <w:ilvl w:val="0"/>
          <w:numId w:val="6"/>
        </w:numPr>
        <w:spacing w:before="120" w:line="276" w:lineRule="auto"/>
        <w:jc w:val="both"/>
      </w:pPr>
      <w:r>
        <w:t xml:space="preserve">qualora il tecnico progettista non firmi digitalmente i documenti di sua competenza occorre allegare </w:t>
      </w:r>
      <w:r w:rsidR="00D90B06" w:rsidRPr="0005514A">
        <w:t xml:space="preserve">copia del documento d’identità </w:t>
      </w:r>
      <w:r w:rsidR="00736D85" w:rsidRPr="0005514A">
        <w:t>in corso di validità</w:t>
      </w:r>
      <w:r w:rsidR="00D90B06" w:rsidRPr="0005514A">
        <w:t>, ai sensi dell’art. 35 del D.P.R. 28 dicembre 2000, n. 445</w:t>
      </w:r>
      <w:r w:rsidR="00F650E3">
        <w:rPr>
          <w:rFonts w:ascii="Calibri" w:hAnsi="Calibri" w:cs="Calibri"/>
        </w:rPr>
        <w:t>.</w:t>
      </w:r>
    </w:p>
    <w:p w14:paraId="3C17011E" w14:textId="77777777" w:rsidR="00BA5C2D" w:rsidRDefault="00BA5C2D" w:rsidP="00E71E30">
      <w:pPr>
        <w:spacing w:line="276" w:lineRule="auto"/>
        <w:jc w:val="both"/>
        <w:rPr>
          <w:b/>
          <w:bCs/>
        </w:rPr>
      </w:pPr>
    </w:p>
    <w:p w14:paraId="5992B7E9" w14:textId="0AD35BB7" w:rsidR="00BA5C2D" w:rsidRPr="00A631D4" w:rsidRDefault="002D53E9" w:rsidP="00E71E30">
      <w:pPr>
        <w:pStyle w:val="Titolo2"/>
        <w:spacing w:line="276" w:lineRule="auto"/>
        <w:ind w:hanging="434"/>
        <w:rPr>
          <w:color w:val="2F5496" w:themeColor="accent1" w:themeShade="BF"/>
        </w:rPr>
      </w:pPr>
      <w:bookmarkStart w:id="26" w:name="_Toc140061342"/>
      <w:bookmarkStart w:id="27" w:name="_Toc158413601"/>
      <w:r w:rsidRPr="00A631D4">
        <w:rPr>
          <w:color w:val="2F5496" w:themeColor="accent1" w:themeShade="BF"/>
        </w:rPr>
        <w:t>SPESE AMMISSIBILI</w:t>
      </w:r>
      <w:bookmarkEnd w:id="26"/>
      <w:bookmarkEnd w:id="27"/>
      <w:r w:rsidR="00BA5C2D" w:rsidRPr="00A631D4">
        <w:rPr>
          <w:color w:val="2F5496" w:themeColor="accent1" w:themeShade="BF"/>
        </w:rPr>
        <w:t xml:space="preserve"> </w:t>
      </w:r>
    </w:p>
    <w:p w14:paraId="3493DABC" w14:textId="77777777" w:rsidR="005E1861" w:rsidRDefault="005E1861" w:rsidP="005E1861">
      <w:pPr>
        <w:autoSpaceDE w:val="0"/>
        <w:autoSpaceDN w:val="0"/>
        <w:adjustRightInd w:val="0"/>
        <w:spacing w:line="276" w:lineRule="auto"/>
        <w:jc w:val="both"/>
        <w:rPr>
          <w:bCs/>
        </w:rPr>
      </w:pPr>
      <w:r w:rsidRPr="00107748">
        <w:t>Sono ammissibili le spese effettivamente sostenute successivamente alla data di presentazione del</w:t>
      </w:r>
      <w:r>
        <w:t>la proposta progettuale. Sono altresì riconoscibili anche spese</w:t>
      </w:r>
      <w:r w:rsidRPr="00107748">
        <w:t xml:space="preserve"> precedenti</w:t>
      </w:r>
      <w:r>
        <w:t>, purché sostenute dopo il 01</w:t>
      </w:r>
      <w:r w:rsidRPr="00CE5430">
        <w:t>/0</w:t>
      </w:r>
      <w:r>
        <w:t>1</w:t>
      </w:r>
      <w:r w:rsidRPr="00CE5430">
        <w:t>/202</w:t>
      </w:r>
      <w:r>
        <w:t>1 e afferenti ad operazioni non concluse alla data di presentazione della proposta progettuale, come stabilito dall’art. 63 del Reg. (UE) n. 2021/1060</w:t>
      </w:r>
      <w:r w:rsidRPr="00A031B8">
        <w:rPr>
          <w:bCs/>
        </w:rPr>
        <w:t xml:space="preserve">, fermo restando l’ammissibilità della stessa. </w:t>
      </w:r>
    </w:p>
    <w:p w14:paraId="273B2541" w14:textId="77777777" w:rsidR="005E1861" w:rsidRDefault="005E1861" w:rsidP="005E1861">
      <w:pPr>
        <w:autoSpaceDE w:val="0"/>
        <w:autoSpaceDN w:val="0"/>
        <w:adjustRightInd w:val="0"/>
        <w:spacing w:line="276" w:lineRule="auto"/>
        <w:jc w:val="both"/>
        <w:rPr>
          <w:bCs/>
        </w:rPr>
      </w:pPr>
    </w:p>
    <w:p w14:paraId="231108FB" w14:textId="77777777" w:rsidR="005E1861" w:rsidRPr="006F3FDF" w:rsidRDefault="005E1861" w:rsidP="005E1861">
      <w:pPr>
        <w:autoSpaceDE w:val="0"/>
        <w:autoSpaceDN w:val="0"/>
        <w:adjustRightInd w:val="0"/>
        <w:spacing w:line="276" w:lineRule="auto"/>
        <w:jc w:val="both"/>
      </w:pPr>
      <w:r>
        <w:rPr>
          <w:bCs/>
        </w:rPr>
        <w:t xml:space="preserve">Ulteriori indicazioni in materia di spese ammissibili sono contenute nelle Linee Guida sulle spese ammissibili del PN FEAMPA 2021-2027 e nel Decreto del Presidente della Repubblica (DPR) </w:t>
      </w:r>
      <w:r w:rsidRPr="00F55EC2">
        <w:rPr>
          <w:bCs/>
        </w:rPr>
        <w:t>concernente il Regolamento recante i criteri sull'ammissibilità' della spesa</w:t>
      </w:r>
      <w:r>
        <w:rPr>
          <w:bCs/>
        </w:rPr>
        <w:t xml:space="preserve"> per la programmazione 2021-2027.</w:t>
      </w:r>
    </w:p>
    <w:p w14:paraId="5F923AE8" w14:textId="77777777" w:rsidR="005E1861" w:rsidRDefault="005E1861" w:rsidP="005E1861">
      <w:pPr>
        <w:spacing w:line="276" w:lineRule="auto"/>
        <w:jc w:val="both"/>
      </w:pPr>
    </w:p>
    <w:p w14:paraId="07EAB931" w14:textId="77777777" w:rsidR="005E1861" w:rsidRDefault="005E1861" w:rsidP="005E1861">
      <w:pPr>
        <w:spacing w:line="276" w:lineRule="auto"/>
        <w:jc w:val="both"/>
      </w:pPr>
      <w:r w:rsidRPr="0005514A">
        <w:t>Nell’ambito delle operazioni di cui al paragrafo 4.3 le principali categorie di spese ammissibili</w:t>
      </w:r>
      <w:r>
        <w:t xml:space="preserve"> riguardano i costi sostenuti per</w:t>
      </w:r>
      <w:r w:rsidRPr="0005514A">
        <w:t>:</w:t>
      </w:r>
    </w:p>
    <w:p w14:paraId="49C6AE4A" w14:textId="60BE506F" w:rsidR="00A631D4" w:rsidRDefault="00A631D4" w:rsidP="00163A4C">
      <w:pPr>
        <w:spacing w:line="276" w:lineRule="auto"/>
        <w:jc w:val="both"/>
      </w:pPr>
    </w:p>
    <w:p w14:paraId="2649458C" w14:textId="77777777" w:rsidR="005E1861" w:rsidRDefault="005E1861" w:rsidP="005E1861">
      <w:pPr>
        <w:numPr>
          <w:ilvl w:val="0"/>
          <w:numId w:val="10"/>
        </w:numPr>
        <w:spacing w:line="276" w:lineRule="auto"/>
        <w:jc w:val="both"/>
      </w:pPr>
      <w:r>
        <w:t>Costi diretti del personale;</w:t>
      </w:r>
    </w:p>
    <w:p w14:paraId="63FDC926" w14:textId="77777777" w:rsidR="005E1861" w:rsidRPr="00A631D4" w:rsidRDefault="005E1861" w:rsidP="005E1861">
      <w:pPr>
        <w:numPr>
          <w:ilvl w:val="0"/>
          <w:numId w:val="10"/>
        </w:numPr>
        <w:spacing w:line="276" w:lineRule="auto"/>
        <w:jc w:val="both"/>
      </w:pPr>
      <w:r>
        <w:lastRenderedPageBreak/>
        <w:t>Spese per lavori;</w:t>
      </w:r>
    </w:p>
    <w:p w14:paraId="1A1AA6FA" w14:textId="77777777" w:rsidR="005E1861" w:rsidRDefault="005E1861" w:rsidP="005E1861">
      <w:pPr>
        <w:numPr>
          <w:ilvl w:val="0"/>
          <w:numId w:val="10"/>
        </w:numPr>
        <w:spacing w:line="276" w:lineRule="auto"/>
        <w:jc w:val="both"/>
      </w:pPr>
      <w:r>
        <w:t xml:space="preserve">Spese per </w:t>
      </w:r>
      <w:r w:rsidRPr="0005514A">
        <w:t>beni e servizi</w:t>
      </w:r>
      <w:r>
        <w:t>;</w:t>
      </w:r>
    </w:p>
    <w:p w14:paraId="178C6F89" w14:textId="2FF89D78" w:rsidR="00504740" w:rsidRDefault="00504740" w:rsidP="005E1861">
      <w:pPr>
        <w:numPr>
          <w:ilvl w:val="0"/>
          <w:numId w:val="10"/>
        </w:numPr>
        <w:spacing w:line="276" w:lineRule="auto"/>
        <w:jc w:val="both"/>
      </w:pPr>
      <w:r>
        <w:t>Locazione finanziaria</w:t>
      </w:r>
    </w:p>
    <w:p w14:paraId="0B847514" w14:textId="77777777" w:rsidR="005E1861" w:rsidRPr="00D91206" w:rsidRDefault="005E1861" w:rsidP="005E1861">
      <w:pPr>
        <w:numPr>
          <w:ilvl w:val="0"/>
          <w:numId w:val="10"/>
        </w:numPr>
        <w:spacing w:line="276" w:lineRule="auto"/>
        <w:jc w:val="both"/>
      </w:pPr>
      <w:r>
        <w:t>A</w:t>
      </w:r>
      <w:r w:rsidRPr="00D91206">
        <w:t>mmortament</w:t>
      </w:r>
      <w:r>
        <w:t>o;</w:t>
      </w:r>
    </w:p>
    <w:p w14:paraId="738C32D7" w14:textId="77777777" w:rsidR="005E1861" w:rsidRDefault="005E1861" w:rsidP="005E1861">
      <w:pPr>
        <w:pStyle w:val="Paragrafoelenco"/>
        <w:numPr>
          <w:ilvl w:val="0"/>
          <w:numId w:val="10"/>
        </w:numPr>
      </w:pPr>
      <w:r>
        <w:t xml:space="preserve">Imposta sul valore aggiunto, </w:t>
      </w:r>
      <w:r w:rsidRPr="008B69F8">
        <w:t>spese legali, oneri e altre imposte e tasse</w:t>
      </w:r>
      <w:r>
        <w:t>;</w:t>
      </w:r>
    </w:p>
    <w:p w14:paraId="6487533F" w14:textId="77777777" w:rsidR="005E1861" w:rsidRDefault="005E1861" w:rsidP="005E1861">
      <w:pPr>
        <w:numPr>
          <w:ilvl w:val="0"/>
          <w:numId w:val="10"/>
        </w:numPr>
        <w:spacing w:line="276" w:lineRule="auto"/>
        <w:jc w:val="both"/>
      </w:pPr>
      <w:r>
        <w:t>Spese generali;</w:t>
      </w:r>
    </w:p>
    <w:p w14:paraId="36917C84" w14:textId="77777777" w:rsidR="005E1861" w:rsidRPr="0005514A" w:rsidRDefault="005E1861" w:rsidP="005E1861">
      <w:pPr>
        <w:numPr>
          <w:ilvl w:val="0"/>
          <w:numId w:val="10"/>
        </w:numPr>
        <w:spacing w:line="276" w:lineRule="auto"/>
        <w:jc w:val="both"/>
      </w:pPr>
      <w:r>
        <w:t>Opzioni semplificate in materia di costi (OSC).</w:t>
      </w:r>
    </w:p>
    <w:p w14:paraId="0662ABA0" w14:textId="77777777" w:rsidR="005E1861" w:rsidRPr="0005514A" w:rsidRDefault="005E1861" w:rsidP="005E1861">
      <w:pPr>
        <w:autoSpaceDE w:val="0"/>
        <w:autoSpaceDN w:val="0"/>
        <w:adjustRightInd w:val="0"/>
        <w:spacing w:line="276" w:lineRule="auto"/>
        <w:ind w:firstLine="567"/>
        <w:rPr>
          <w:rFonts w:ascii="Arial" w:hAnsi="Arial" w:cs="Arial"/>
          <w:sz w:val="22"/>
          <w:szCs w:val="22"/>
        </w:rPr>
      </w:pPr>
    </w:p>
    <w:p w14:paraId="125EBA2C" w14:textId="62B1D27E" w:rsidR="005E1861" w:rsidRDefault="005E1861" w:rsidP="005E1861">
      <w:pPr>
        <w:autoSpaceDE w:val="0"/>
        <w:autoSpaceDN w:val="0"/>
        <w:adjustRightInd w:val="0"/>
        <w:spacing w:line="276" w:lineRule="auto"/>
        <w:jc w:val="both"/>
      </w:pPr>
      <w:r>
        <w:t xml:space="preserve">Di seguito si riportano le condizioni generali di ammissibilità delle categorie di spese di cui alle lettere da a) a </w:t>
      </w:r>
      <w:r w:rsidR="00504740">
        <w:t>h</w:t>
      </w:r>
      <w:r>
        <w:t>) sopra elencate.</w:t>
      </w:r>
    </w:p>
    <w:p w14:paraId="5718E16E" w14:textId="77777777" w:rsidR="005E1861" w:rsidRDefault="005E1861" w:rsidP="005E1861">
      <w:pPr>
        <w:autoSpaceDE w:val="0"/>
        <w:autoSpaceDN w:val="0"/>
        <w:adjustRightInd w:val="0"/>
        <w:spacing w:line="276" w:lineRule="auto"/>
      </w:pPr>
    </w:p>
    <w:p w14:paraId="708D22AF" w14:textId="77777777" w:rsidR="005E1861" w:rsidRDefault="005E1861" w:rsidP="005E1861">
      <w:pPr>
        <w:autoSpaceDE w:val="0"/>
        <w:autoSpaceDN w:val="0"/>
        <w:adjustRightInd w:val="0"/>
        <w:spacing w:line="276" w:lineRule="auto"/>
        <w:rPr>
          <w:i/>
          <w:iCs/>
          <w:u w:val="single"/>
        </w:rPr>
      </w:pPr>
      <w:r>
        <w:rPr>
          <w:i/>
          <w:iCs/>
          <w:u w:val="single"/>
        </w:rPr>
        <w:t>a) Costi diretti del personale</w:t>
      </w:r>
    </w:p>
    <w:p w14:paraId="717878BA" w14:textId="77777777" w:rsidR="005E1861" w:rsidRDefault="005E1861" w:rsidP="005E1861">
      <w:pPr>
        <w:pStyle w:val="Corpotesto"/>
        <w:spacing w:before="43" w:line="259" w:lineRule="auto"/>
        <w:ind w:right="-1"/>
      </w:pPr>
      <w:r w:rsidRPr="00285404">
        <w:t>I costi del personale si dividono in due categorie di costi: costi del personale dipendente e costi del personale esterno, se non legato da un rapporto di lavoro dipendente</w:t>
      </w:r>
      <w:r w:rsidRPr="000A7503">
        <w:t xml:space="preserve">. I costi diretti per il personale di un’operazione possono essere calcolati a un tasso forfettario fino al </w:t>
      </w:r>
      <w:r w:rsidRPr="00FA2C3A">
        <w:t>20 % dei costi diretti di tale operazione diversi dai costi diretti per il personale, senza che lo Stato membro sia tenuto a eseguire un calcolo per determinare il tasso applicabile, a condizione che i costi diretti dell</w:t>
      </w:r>
      <w:r>
        <w:t>’</w:t>
      </w:r>
      <w:r w:rsidRPr="00FA2C3A">
        <w:t>operazione non comprendano appalti pubblici di lavori o di forniture o servizi il cui valore superi le soglie stabilite all</w:t>
      </w:r>
      <w:r>
        <w:t>’</w:t>
      </w:r>
      <w:r w:rsidRPr="00FA2C3A">
        <w:t>articolo 4 della direttiva 2014/24/UE del Parlamento europeo e del Consiglio</w:t>
      </w:r>
      <w:r>
        <w:t xml:space="preserve"> </w:t>
      </w:r>
      <w:r w:rsidRPr="00FA2C3A">
        <w:t>o all</w:t>
      </w:r>
      <w:r>
        <w:t>’</w:t>
      </w:r>
      <w:r w:rsidRPr="00FA2C3A">
        <w:t>articolo 15 della direttiva 2014/25/UE del Parlamento europeo e del Consiglio.</w:t>
      </w:r>
    </w:p>
    <w:p w14:paraId="35BC59CD" w14:textId="77777777" w:rsidR="005E1861" w:rsidRPr="00AF2A81" w:rsidRDefault="005E1861" w:rsidP="005E1861">
      <w:pPr>
        <w:pStyle w:val="Corpotesto"/>
        <w:spacing w:before="43" w:line="259" w:lineRule="auto"/>
        <w:ind w:right="-1"/>
      </w:pPr>
      <w:r w:rsidRPr="00AF2A81">
        <w:t>Al fine di determinare i costi diretti per il personale si può calcolare una tariffa oraria in uno dei modi seguenti:</w:t>
      </w:r>
    </w:p>
    <w:p w14:paraId="15CDEC69" w14:textId="77777777" w:rsidR="005E1861" w:rsidRPr="00AF2A81" w:rsidRDefault="005E1861" w:rsidP="005E1861">
      <w:pPr>
        <w:pStyle w:val="Corpotesto"/>
        <w:widowControl w:val="0"/>
        <w:numPr>
          <w:ilvl w:val="0"/>
          <w:numId w:val="49"/>
        </w:numPr>
        <w:suppressAutoHyphens w:val="0"/>
        <w:autoSpaceDN w:val="0"/>
        <w:spacing w:before="43" w:after="0" w:line="259" w:lineRule="auto"/>
        <w:ind w:right="-1"/>
      </w:pPr>
      <w:r w:rsidRPr="00AF2A81">
        <w:t>dividendo i più recenti costi del lavoro lordi documentati per il personale, se annui, per 1</w:t>
      </w:r>
      <w:r>
        <w:t>.</w:t>
      </w:r>
      <w:r w:rsidRPr="00AF2A81">
        <w:t>720</w:t>
      </w:r>
      <w:r>
        <w:t xml:space="preserve"> </w:t>
      </w:r>
      <w:r w:rsidRPr="00AF2A81">
        <w:t>ore nel caso di lavoro a tempo pieno, o per la corrispondente quota proporzionale a 1</w:t>
      </w:r>
      <w:r>
        <w:t>.</w:t>
      </w:r>
      <w:r w:rsidRPr="00AF2A81">
        <w:t>720</w:t>
      </w:r>
      <w:r>
        <w:t xml:space="preserve"> </w:t>
      </w:r>
      <w:r w:rsidRPr="00AF2A81">
        <w:t>ore nel caso di lavoro a tempo parziale;</w:t>
      </w:r>
    </w:p>
    <w:p w14:paraId="17F330F1" w14:textId="77777777" w:rsidR="005E1861" w:rsidRPr="00254F18" w:rsidRDefault="005E1861" w:rsidP="005E1861">
      <w:pPr>
        <w:pStyle w:val="Corpotesto"/>
        <w:widowControl w:val="0"/>
        <w:numPr>
          <w:ilvl w:val="0"/>
          <w:numId w:val="49"/>
        </w:numPr>
        <w:suppressAutoHyphens w:val="0"/>
        <w:autoSpaceDN w:val="0"/>
        <w:spacing w:before="43" w:after="0" w:line="259" w:lineRule="auto"/>
        <w:ind w:right="-1"/>
      </w:pPr>
      <w:r w:rsidRPr="00AF2A81">
        <w:t>dividendo i più recenti costi del lavoro lordi documentati per il personale, se mensili, per la media delle ore lavorate mensili della persona interessata in conformità delle norme nazionali applicabili menzionate nel contratto di lavoro o di impiego o nella decisione di nomina.</w:t>
      </w:r>
    </w:p>
    <w:p w14:paraId="67A95B40" w14:textId="77777777" w:rsidR="005E1861" w:rsidRDefault="005E1861" w:rsidP="005E1861">
      <w:pPr>
        <w:autoSpaceDE w:val="0"/>
        <w:autoSpaceDN w:val="0"/>
        <w:adjustRightInd w:val="0"/>
        <w:spacing w:line="276" w:lineRule="auto"/>
        <w:rPr>
          <w:i/>
          <w:iCs/>
          <w:u w:val="single"/>
        </w:rPr>
      </w:pPr>
    </w:p>
    <w:p w14:paraId="671E8DF3" w14:textId="77777777" w:rsidR="005E1861" w:rsidRPr="002A78FC" w:rsidRDefault="005E1861" w:rsidP="005E1861">
      <w:pPr>
        <w:autoSpaceDE w:val="0"/>
        <w:autoSpaceDN w:val="0"/>
        <w:adjustRightInd w:val="0"/>
        <w:spacing w:line="276" w:lineRule="auto"/>
        <w:rPr>
          <w:i/>
          <w:iCs/>
          <w:u w:val="single"/>
        </w:rPr>
      </w:pPr>
      <w:r>
        <w:rPr>
          <w:i/>
          <w:iCs/>
          <w:u w:val="single"/>
        </w:rPr>
        <w:t>b) Spese per l</w:t>
      </w:r>
      <w:r w:rsidRPr="002A78FC">
        <w:rPr>
          <w:i/>
          <w:iCs/>
          <w:u w:val="single"/>
        </w:rPr>
        <w:t>avori</w:t>
      </w:r>
    </w:p>
    <w:p w14:paraId="1A388C1B" w14:textId="77777777" w:rsidR="005E1861" w:rsidRPr="00F42E61" w:rsidRDefault="005E1861" w:rsidP="005E1861">
      <w:pPr>
        <w:pStyle w:val="Corpotesto"/>
        <w:spacing w:before="43" w:line="259" w:lineRule="auto"/>
        <w:ind w:right="-1"/>
      </w:pPr>
      <w:r w:rsidRPr="00F42E61">
        <w:t xml:space="preserve">Le spese per lavori sono ammesse esclusivamente per le operazioni </w:t>
      </w:r>
      <w:r w:rsidRPr="00285404">
        <w:t>coerenti</w:t>
      </w:r>
      <w:r w:rsidRPr="00956EE8">
        <w:rPr>
          <w:color w:val="FF0000"/>
        </w:rPr>
        <w:t xml:space="preserve"> </w:t>
      </w:r>
      <w:r w:rsidRPr="00F42E61">
        <w:t>e nei limiti degli importi previsti dalle voci di spesa d</w:t>
      </w:r>
      <w:r>
        <w:t>e</w:t>
      </w:r>
      <w:r w:rsidRPr="00F42E61">
        <w:t>l Prezzario approvato dal soggetto attuatore, vigente al momento della pubblicazione del bando. Tali voci di spesa sono quelle utilizzate nel computo metrico di progetto, per l</w:t>
      </w:r>
      <w:r>
        <w:t>’</w:t>
      </w:r>
      <w:r w:rsidRPr="00F42E61">
        <w:t>operazione nel suo complesso, redatto dal tecnico progettista.</w:t>
      </w:r>
    </w:p>
    <w:p w14:paraId="06639FB5" w14:textId="77777777" w:rsidR="005E1861" w:rsidRDefault="005E1861" w:rsidP="005E1861">
      <w:pPr>
        <w:pStyle w:val="Corpotesto"/>
      </w:pPr>
      <w:r w:rsidRPr="00F42E61">
        <w:t xml:space="preserve">Per le categorie di lavori non riportate nel Prezzario del soggetto attuatore, sono ammissibili i c.d. “Nuovi Prezzi”, che andranno indicati nel computo metrico con tale dicitura (in sigla “NP”). Non sono ammissibili al finanziamento le spese per “Nuovi Prezzi” concernenti, anche solo parzialmente, lavorazioni e/o voci elementari riconducibili al Prezzario del soggetto attuatore vigente. Ogni “Nuovo Prezzo” deve essere supportato da apposita </w:t>
      </w:r>
      <w:r>
        <w:t xml:space="preserve">analisi prezzi sottoscritta ovvero </w:t>
      </w:r>
      <w:r w:rsidRPr="00F42E61">
        <w:t>perizia asseverata del tecnico progettista attestante motivi e circostanze della scelta, e la congruità del nuovo prezzo determinato.</w:t>
      </w:r>
    </w:p>
    <w:p w14:paraId="36F2A990" w14:textId="77777777" w:rsidR="005E1861" w:rsidRDefault="005E1861" w:rsidP="005E1861">
      <w:pPr>
        <w:pStyle w:val="Corpotesto"/>
      </w:pPr>
      <w:r w:rsidRPr="00F42E61">
        <w:lastRenderedPageBreak/>
        <w:t>Il soggetto attuatore potrà comunque richiedere n.3 preventivi per l</w:t>
      </w:r>
      <w:r>
        <w:t>’</w:t>
      </w:r>
      <w:r w:rsidRPr="00F42E61">
        <w:t>affidamento dei lavori, fermo restante i prezzi massimi previsti dal prezziario</w:t>
      </w:r>
      <w:r>
        <w:t>;</w:t>
      </w:r>
      <w:r w:rsidRPr="000C6C90">
        <w:t xml:space="preserve"> </w:t>
      </w:r>
      <w:r>
        <w:t>a tal proposito f</w:t>
      </w:r>
      <w:r w:rsidRPr="00786F01">
        <w:t>erma restando la libera scelta della ditta tra i preventivi trasmessi, l’importo del preventivo più basso corrisponderà alla spesa ammissibile</w:t>
      </w:r>
      <w:r>
        <w:t>.</w:t>
      </w:r>
      <w:r w:rsidRPr="00F42E61">
        <w:t xml:space="preserve"> </w:t>
      </w:r>
      <w:r w:rsidRPr="00337F81">
        <w:t>Inoltre, i preventivi devono essere rilasciati da ditte che non</w:t>
      </w:r>
      <w:r>
        <w:t xml:space="preserve"> sono imputabili ad un unico centro decisionale, </w:t>
      </w:r>
      <w:r w:rsidRPr="003129E3">
        <w:t>l’accertamento della sussistenza di un unico centro decisionale d’imputazione dei preventivi si basa sugli indici presuntivi concreti</w:t>
      </w:r>
      <w:r>
        <w:t xml:space="preserve"> individuati dalla giurisprudenza con riferimento alla situazione di esclusione di cui all’art. 8</w:t>
      </w:r>
      <w:r w:rsidRPr="005637A0">
        <w:t>0, comma 5, lett. m), d.lgs. n. 50 del 2016</w:t>
      </w:r>
      <w:r>
        <w:t xml:space="preserve"> o all’art. 95, comma 1, lett. d) tra i quali rientrano i casi in cui le ditte </w:t>
      </w:r>
      <w:r w:rsidRPr="00337F81">
        <w:t xml:space="preserve"> hanno il medesimo rappresentante legale/direttore/socio di maggioranza, fanno capo ad uno stesso gruppo, le </w:t>
      </w:r>
      <w:r>
        <w:t xml:space="preserve">loro </w:t>
      </w:r>
      <w:r w:rsidRPr="00337F81">
        <w:t xml:space="preserve">sedi amministrative o legali </w:t>
      </w:r>
      <w:r>
        <w:t xml:space="preserve">hanno </w:t>
      </w:r>
      <w:r w:rsidRPr="00337F81">
        <w:t xml:space="preserve"> gli stessi indirizzi, e svolgano attività compatibili con l</w:t>
      </w:r>
      <w:r>
        <w:t>’</w:t>
      </w:r>
      <w:r w:rsidRPr="00337F81">
        <w:t>oggetto dell</w:t>
      </w:r>
      <w:r>
        <w:t>’</w:t>
      </w:r>
      <w:r w:rsidRPr="00337F81">
        <w:t>offerta.</w:t>
      </w:r>
    </w:p>
    <w:p w14:paraId="165FC5BE" w14:textId="77777777" w:rsidR="005E1861" w:rsidRDefault="005E1861" w:rsidP="005E1861">
      <w:pPr>
        <w:autoSpaceDE w:val="0"/>
        <w:autoSpaceDN w:val="0"/>
        <w:adjustRightInd w:val="0"/>
        <w:spacing w:line="276" w:lineRule="auto"/>
      </w:pPr>
    </w:p>
    <w:p w14:paraId="7331C7FD" w14:textId="3E3AF079" w:rsidR="005E1861" w:rsidRPr="003B7DC4" w:rsidRDefault="007D3BC7" w:rsidP="005E1861">
      <w:pPr>
        <w:autoSpaceDE w:val="0"/>
        <w:autoSpaceDN w:val="0"/>
        <w:adjustRightInd w:val="0"/>
        <w:spacing w:line="276" w:lineRule="auto"/>
        <w:rPr>
          <w:i/>
          <w:iCs/>
          <w:u w:val="single"/>
        </w:rPr>
      </w:pPr>
      <w:r>
        <w:rPr>
          <w:i/>
          <w:iCs/>
          <w:u w:val="single"/>
        </w:rPr>
        <w:t>c</w:t>
      </w:r>
      <w:r w:rsidR="005E1861">
        <w:rPr>
          <w:i/>
          <w:iCs/>
          <w:u w:val="single"/>
        </w:rPr>
        <w:t>) Spesi per b</w:t>
      </w:r>
      <w:r w:rsidR="005E1861" w:rsidRPr="003B7DC4">
        <w:rPr>
          <w:i/>
          <w:iCs/>
          <w:u w:val="single"/>
        </w:rPr>
        <w:t>eni e servizi</w:t>
      </w:r>
    </w:p>
    <w:p w14:paraId="57D21711" w14:textId="77777777" w:rsidR="005E1861" w:rsidRPr="00337F81" w:rsidRDefault="005E1861" w:rsidP="005E1861">
      <w:pPr>
        <w:pStyle w:val="Corpotesto"/>
        <w:spacing w:before="43" w:line="259" w:lineRule="auto"/>
        <w:ind w:right="-1"/>
      </w:pPr>
      <w:r w:rsidRPr="00337F81">
        <w:t>Per l</w:t>
      </w:r>
      <w:r>
        <w:t>’</w:t>
      </w:r>
      <w:r w:rsidRPr="00337F81">
        <w:t>acquisizione di beni e servizi il richiedente è tenuto alla presentazione della completa documentazione relativa alle forniture di beni e servizi, come di seguito illustrata. I beni acquistati devono essere nuovi di fabbrica, privi di vincoli o pegni</w:t>
      </w:r>
      <w:r>
        <w:t>, fatta eccezione di quanto previsto per l’acquisto di materiale usato</w:t>
      </w:r>
      <w:r>
        <w:rPr>
          <w:rStyle w:val="Rimandonotaapidipagina"/>
        </w:rPr>
        <w:footnoteReference w:id="1"/>
      </w:r>
      <w:r>
        <w:t>.</w:t>
      </w:r>
    </w:p>
    <w:p w14:paraId="31CBBF38" w14:textId="77777777" w:rsidR="005E1861" w:rsidRPr="00337F81" w:rsidRDefault="005E1861" w:rsidP="005E1861">
      <w:pPr>
        <w:pStyle w:val="Corpotesto"/>
        <w:spacing w:before="43" w:line="259" w:lineRule="auto"/>
        <w:ind w:right="-1"/>
      </w:pPr>
      <w:r w:rsidRPr="00337F81">
        <w:t>Per l</w:t>
      </w:r>
      <w:r>
        <w:t>’</w:t>
      </w:r>
      <w:r w:rsidRPr="00337F81">
        <w:t>acquisto di beni materiali e di servizi il richiedente è tenuto a presentare preventivi afferenti ad almeno tre (3) diversi operatori economici, salvo i casi in cui è d</w:t>
      </w:r>
      <w:r>
        <w:t>’</w:t>
      </w:r>
      <w:r w:rsidRPr="00337F81">
        <w:t xml:space="preserve">obbligo applicare </w:t>
      </w:r>
      <w:r>
        <w:t xml:space="preserve">le norme </w:t>
      </w:r>
      <w:r w:rsidRPr="00045A33">
        <w:t xml:space="preserve">previste dal Codice degli appalti </w:t>
      </w:r>
      <w:r>
        <w:t>(</w:t>
      </w:r>
      <w:r w:rsidRPr="00045A33">
        <w:t>D.</w:t>
      </w:r>
      <w:r>
        <w:t>L</w:t>
      </w:r>
      <w:r w:rsidRPr="00045A33">
        <w:t xml:space="preserve">gs. </w:t>
      </w:r>
      <w:r>
        <w:t>36</w:t>
      </w:r>
      <w:r w:rsidRPr="00045A33">
        <w:t>/</w:t>
      </w:r>
      <w:r>
        <w:t>2023</w:t>
      </w:r>
      <w:r w:rsidRPr="00045A33">
        <w:t xml:space="preserve"> e s</w:t>
      </w:r>
      <w:r>
        <w:t>s</w:t>
      </w:r>
      <w:r w:rsidRPr="00045A33">
        <w:t>.m</w:t>
      </w:r>
      <w:r>
        <w:t>m</w:t>
      </w:r>
      <w:r w:rsidRPr="00045A33">
        <w:t>.i</w:t>
      </w:r>
      <w:r>
        <w:t>i</w:t>
      </w:r>
      <w:r w:rsidRPr="00045A33">
        <w:t>.</w:t>
      </w:r>
      <w:r>
        <w:t>)</w:t>
      </w:r>
      <w:r w:rsidRPr="00337F81">
        <w:t xml:space="preserve">. La richiesta di preventivo </w:t>
      </w:r>
      <w:r>
        <w:t>deve essere</w:t>
      </w:r>
      <w:r w:rsidRPr="00337F81">
        <w:t xml:space="preserve"> corredata da documentazione che ne comprovi la richiesta e la successiva trasmissione. I preventivi presentati devono essere in corso di validità</w:t>
      </w:r>
      <w:r>
        <w:t>, per i beni non ancora acquistati e per i servizi non ancora realizzati.</w:t>
      </w:r>
      <w:r w:rsidRPr="00337F81">
        <w:t xml:space="preserve"> </w:t>
      </w:r>
    </w:p>
    <w:p w14:paraId="70738B3A" w14:textId="77777777" w:rsidR="005E1861" w:rsidRPr="00337F81" w:rsidRDefault="005E1861" w:rsidP="005E1861">
      <w:pPr>
        <w:pStyle w:val="Corpotesto"/>
        <w:spacing w:before="43" w:line="259" w:lineRule="auto"/>
        <w:ind w:right="-1"/>
      </w:pPr>
      <w:r w:rsidRPr="00337F81">
        <w:t>La scelta del bene o del servizio, che sia più aderente alle esigenze dell</w:t>
      </w:r>
      <w:r>
        <w:t>’</w:t>
      </w:r>
      <w:r w:rsidRPr="00337F81">
        <w:t>operazione, è effettuata dal richiedente sulla base di parametri tecnico-economici e di congruità dei prezzi, evidenziati nella documentazione dei preventivi.</w:t>
      </w:r>
      <w:r>
        <w:t xml:space="preserve"> </w:t>
      </w:r>
      <w:r w:rsidRPr="00786F01">
        <w:t>Ferma restando la libera scelta della ditta tra i preventivi trasmessi, l’importo del preventivo più basso corrisponderà alla spesa ammissibile</w:t>
      </w:r>
      <w:r>
        <w:t>.</w:t>
      </w:r>
    </w:p>
    <w:p w14:paraId="1BB11FA4" w14:textId="77777777" w:rsidR="005E1861" w:rsidRPr="00337F81" w:rsidRDefault="005E1861" w:rsidP="005E1861">
      <w:pPr>
        <w:pStyle w:val="Corpotesto"/>
        <w:spacing w:before="43" w:line="259" w:lineRule="auto"/>
        <w:ind w:right="-1"/>
      </w:pPr>
      <w:r w:rsidRPr="00337F81">
        <w:t>In ogni caso, le ditte contattate per i preventivi di spesa devono essere regolari, specializzate e qualificate, (devono risultare iscritte alla Camera di Commercio, per le classi di attività afferenti alla tipologia di fornitura richiesta, avere stato attivo, ecc.).</w:t>
      </w:r>
    </w:p>
    <w:p w14:paraId="75179BE2" w14:textId="77777777" w:rsidR="005E1861" w:rsidRPr="00337F81" w:rsidRDefault="005E1861" w:rsidP="005E1861">
      <w:pPr>
        <w:pStyle w:val="Corpotesto"/>
        <w:spacing w:before="43" w:line="259" w:lineRule="auto"/>
        <w:ind w:right="-1"/>
      </w:pPr>
      <w:r w:rsidRPr="00337F81">
        <w:t>La richiesta di preventivi non è dovuta nel caso di fornitura di beni o servizi la cui produzione è garantita da privativa industriale e/o commerciale (esclusiva), o anche di un bene o servizio che per caratteristiche tecniche e grado di perfezione richiesti una sola ditta può fornire; l</w:t>
      </w:r>
      <w:r>
        <w:t>’</w:t>
      </w:r>
      <w:r w:rsidRPr="00337F81">
        <w:t>unicità del fornitore deve essere certa e comprovata, ai sensi di legge, dal richiedente.</w:t>
      </w:r>
    </w:p>
    <w:p w14:paraId="25C42DFB" w14:textId="77777777" w:rsidR="005E1861" w:rsidRDefault="005E1861" w:rsidP="005E1861">
      <w:pPr>
        <w:autoSpaceDE w:val="0"/>
        <w:autoSpaceDN w:val="0"/>
        <w:adjustRightInd w:val="0"/>
        <w:spacing w:line="276" w:lineRule="auto"/>
        <w:jc w:val="both"/>
      </w:pPr>
      <w:r w:rsidRPr="00337F81">
        <w:t>Inoltre, i preventivi devono essere rilasciati da ditte che non</w:t>
      </w:r>
      <w:r>
        <w:t xml:space="preserve"> sono imputabili ad un unico centro decisionale, </w:t>
      </w:r>
      <w:r w:rsidRPr="003129E3">
        <w:t>l’accertamento della sussistenza di un unico centro decisionale d’imputazione dei preventivi si basa sugli indici presuntivi concreti</w:t>
      </w:r>
      <w:r>
        <w:t xml:space="preserve"> individuati dalla giurisprudenza con riferimento alla situazione di esclusione di cui all’art. 8</w:t>
      </w:r>
      <w:r w:rsidRPr="005637A0">
        <w:t>0, comma 5, lett. m), d.lgs. n. 50 del 2016</w:t>
      </w:r>
      <w:r>
        <w:t xml:space="preserve"> o all’art. 95, comma 1, lett. d) tra i quali rientrano i casi in cui le ditte </w:t>
      </w:r>
      <w:r w:rsidRPr="00337F81">
        <w:t xml:space="preserve"> hanno il medesimo rappresentante</w:t>
      </w:r>
      <w:r>
        <w:t xml:space="preserve"> </w:t>
      </w:r>
      <w:r w:rsidRPr="00337F81">
        <w:t xml:space="preserve">legale/direttore/socio di maggioranza, fanno capo ad uno stesso gruppo, le </w:t>
      </w:r>
      <w:r>
        <w:t xml:space="preserve">loro </w:t>
      </w:r>
      <w:r w:rsidRPr="00337F81">
        <w:t xml:space="preserve">sedi amministrative o legali </w:t>
      </w:r>
      <w:r>
        <w:t xml:space="preserve">hanno </w:t>
      </w:r>
      <w:r w:rsidRPr="00337F81">
        <w:t xml:space="preserve"> gli stessi indirizzi, e svolgano attività compatibili con l</w:t>
      </w:r>
      <w:r>
        <w:t>’</w:t>
      </w:r>
      <w:r w:rsidRPr="00337F81">
        <w:t>oggetto dell</w:t>
      </w:r>
      <w:r>
        <w:t>’</w:t>
      </w:r>
      <w:r w:rsidRPr="00337F81">
        <w:t>offerta.</w:t>
      </w:r>
    </w:p>
    <w:p w14:paraId="7224B9D7" w14:textId="77777777" w:rsidR="005E1861" w:rsidRDefault="005E1861" w:rsidP="005E1861">
      <w:pPr>
        <w:autoSpaceDE w:val="0"/>
        <w:autoSpaceDN w:val="0"/>
        <w:adjustRightInd w:val="0"/>
        <w:spacing w:line="276" w:lineRule="auto"/>
      </w:pPr>
    </w:p>
    <w:p w14:paraId="05FA6E23" w14:textId="77777777" w:rsidR="005E1861" w:rsidRPr="00D850FE" w:rsidRDefault="005E1861" w:rsidP="005E1861">
      <w:pPr>
        <w:autoSpaceDE w:val="0"/>
        <w:autoSpaceDN w:val="0"/>
        <w:adjustRightInd w:val="0"/>
        <w:spacing w:line="276" w:lineRule="auto"/>
      </w:pPr>
      <w:r w:rsidRPr="00D850FE">
        <w:t xml:space="preserve">Segue una </w:t>
      </w:r>
      <w:r w:rsidRPr="00D850FE">
        <w:rPr>
          <w:u w:val="single"/>
        </w:rPr>
        <w:t>lista indicativa ma non esaustiva</w:t>
      </w:r>
      <w:r w:rsidRPr="00D850FE">
        <w:t xml:space="preserve"> delle spese ammissibili relativi a beni e servizi:</w:t>
      </w:r>
    </w:p>
    <w:p w14:paraId="735FE018" w14:textId="77777777" w:rsidR="005E1861" w:rsidRPr="00D850FE" w:rsidRDefault="005E1861" w:rsidP="005E1861">
      <w:pPr>
        <w:numPr>
          <w:ilvl w:val="0"/>
          <w:numId w:val="12"/>
        </w:numPr>
        <w:spacing w:line="276" w:lineRule="auto"/>
        <w:ind w:left="360"/>
        <w:jc w:val="both"/>
      </w:pPr>
      <w:r w:rsidRPr="005C5054">
        <w:rPr>
          <w:lang w:eastAsia="de-DE"/>
        </w:rPr>
        <w:t>acquisto di</w:t>
      </w:r>
      <w:r>
        <w:rPr>
          <w:lang w:eastAsia="de-DE"/>
        </w:rPr>
        <w:t xml:space="preserve"> un primo peschereccio - o di una sua proprietà parziale – con una </w:t>
      </w:r>
      <w:r w:rsidRPr="00DA5AC7">
        <w:t xml:space="preserve">lunghezza fuori tutto non superiore a </w:t>
      </w:r>
      <w:r>
        <w:t>12</w:t>
      </w:r>
      <w:r w:rsidRPr="00DA5AC7">
        <w:t xml:space="preserve"> metri</w:t>
      </w:r>
      <w:r>
        <w:t xml:space="preserve"> </w:t>
      </w:r>
      <w:r w:rsidRPr="00786C1D">
        <w:t>e non abilitat</w:t>
      </w:r>
      <w:r>
        <w:t>o</w:t>
      </w:r>
      <w:r w:rsidRPr="00786C1D">
        <w:t xml:space="preserve"> ad utilizzare attrezzi trainati</w:t>
      </w:r>
      <w:r>
        <w:t>;</w:t>
      </w:r>
    </w:p>
    <w:p w14:paraId="4024FF71" w14:textId="77777777" w:rsidR="005E1861" w:rsidRDefault="005E1861" w:rsidP="005E1861">
      <w:pPr>
        <w:numPr>
          <w:ilvl w:val="0"/>
          <w:numId w:val="12"/>
        </w:numPr>
        <w:spacing w:line="276" w:lineRule="auto"/>
        <w:ind w:left="360"/>
        <w:jc w:val="both"/>
      </w:pPr>
      <w:r w:rsidRPr="00D850FE">
        <w:t xml:space="preserve">investimenti in attrezzature </w:t>
      </w:r>
      <w:r w:rsidRPr="004A07B2">
        <w:t>strumentali</w:t>
      </w:r>
      <w:r>
        <w:t xml:space="preserve"> e </w:t>
      </w:r>
      <w:r w:rsidRPr="00D850FE">
        <w:t>tecnologiche necessari alla realizzazione del progetto;</w:t>
      </w:r>
    </w:p>
    <w:p w14:paraId="66685C4D" w14:textId="77777777" w:rsidR="005E1861" w:rsidRPr="007342E8" w:rsidRDefault="005E1861" w:rsidP="005E1861">
      <w:pPr>
        <w:numPr>
          <w:ilvl w:val="0"/>
          <w:numId w:val="12"/>
        </w:numPr>
        <w:spacing w:line="276" w:lineRule="auto"/>
        <w:ind w:left="360"/>
        <w:jc w:val="both"/>
      </w:pPr>
      <w:r>
        <w:t>acquisto di programmi informatici necessari alla realizzazione dell’intervento, ivi inclusi gli affidamenti per la realizzazione di programmi non esistenti, adattamenti e personalizzazioni;</w:t>
      </w:r>
    </w:p>
    <w:p w14:paraId="4CA9F666" w14:textId="77777777" w:rsidR="005E1861" w:rsidRDefault="005E1861" w:rsidP="005E1861">
      <w:pPr>
        <w:numPr>
          <w:ilvl w:val="0"/>
          <w:numId w:val="12"/>
        </w:numPr>
        <w:spacing w:line="276" w:lineRule="auto"/>
        <w:ind w:left="360"/>
        <w:jc w:val="both"/>
      </w:pPr>
      <w:r w:rsidRPr="007342E8">
        <w:t xml:space="preserve">servizi e tecnologie per l’ingegnerizzazione di software/hardware; </w:t>
      </w:r>
    </w:p>
    <w:p w14:paraId="2F5E8DA2" w14:textId="77777777" w:rsidR="005E1861" w:rsidRPr="007342E8" w:rsidRDefault="005E1861" w:rsidP="005E1861">
      <w:pPr>
        <w:numPr>
          <w:ilvl w:val="0"/>
          <w:numId w:val="12"/>
        </w:numPr>
        <w:spacing w:line="276" w:lineRule="auto"/>
        <w:ind w:left="360"/>
        <w:jc w:val="both"/>
      </w:pPr>
      <w:r w:rsidRPr="007342E8">
        <w:t>acquisto di attrezzatura informatica, compreso il relativo software specifico/specialistico;</w:t>
      </w:r>
      <w:r w:rsidRPr="007342E8">
        <w:rPr>
          <w:rStyle w:val="Rimandonotaapidipagina"/>
        </w:rPr>
        <w:footnoteReference w:id="2"/>
      </w:r>
    </w:p>
    <w:p w14:paraId="596C4CE0" w14:textId="77777777" w:rsidR="005E1861" w:rsidRPr="00D850FE" w:rsidRDefault="005E1861" w:rsidP="005E1861">
      <w:pPr>
        <w:numPr>
          <w:ilvl w:val="0"/>
          <w:numId w:val="12"/>
        </w:numPr>
        <w:spacing w:line="276" w:lineRule="auto"/>
        <w:ind w:left="360"/>
        <w:jc w:val="both"/>
      </w:pPr>
      <w:r w:rsidRPr="007342E8">
        <w:t>spese materiali per studi di fattibilità che comprendono indagini/analisi preliminari/progettazione, e</w:t>
      </w:r>
      <w:r>
        <w:t>c</w:t>
      </w:r>
      <w:r w:rsidRPr="007342E8">
        <w:t>c</w:t>
      </w:r>
      <w:r>
        <w:t>.</w:t>
      </w:r>
      <w:r w:rsidRPr="007342E8">
        <w:t xml:space="preserve"> (ad es. verifiche strutturali);</w:t>
      </w:r>
    </w:p>
    <w:p w14:paraId="2ACE2317" w14:textId="77777777" w:rsidR="005E1861" w:rsidRDefault="005E1861" w:rsidP="005E1861">
      <w:pPr>
        <w:numPr>
          <w:ilvl w:val="0"/>
          <w:numId w:val="11"/>
        </w:numPr>
        <w:spacing w:line="276" w:lineRule="auto"/>
        <w:jc w:val="both"/>
      </w:pPr>
      <w:r w:rsidRPr="00D850FE">
        <w:t>spese di consulenza professionale per le attività previste da progetto;</w:t>
      </w:r>
    </w:p>
    <w:p w14:paraId="4124EA8B" w14:textId="77777777" w:rsidR="005E1861" w:rsidRPr="00D850FE" w:rsidRDefault="005E1861" w:rsidP="005E1861">
      <w:pPr>
        <w:numPr>
          <w:ilvl w:val="0"/>
          <w:numId w:val="11"/>
        </w:numPr>
        <w:spacing w:line="276" w:lineRule="auto"/>
        <w:jc w:val="both"/>
      </w:pPr>
      <w:r>
        <w:t>spese di viaggio e trasferte del personale non amministrativo strettamente legate alla realizzazione dell’intervento;</w:t>
      </w:r>
      <w:r w:rsidRPr="00D850FE">
        <w:t xml:space="preserve"> </w:t>
      </w:r>
    </w:p>
    <w:p w14:paraId="4046B162" w14:textId="77777777" w:rsidR="005E1861" w:rsidRDefault="005E1861" w:rsidP="005E1861">
      <w:pPr>
        <w:numPr>
          <w:ilvl w:val="0"/>
          <w:numId w:val="11"/>
        </w:numPr>
        <w:spacing w:line="276" w:lineRule="auto"/>
        <w:jc w:val="both"/>
      </w:pPr>
      <w:r w:rsidRPr="004A07B2">
        <w:t>servizi</w:t>
      </w:r>
      <w:r w:rsidRPr="00D850FE">
        <w:t xml:space="preserve"> di diffusione per la pubblicizzazione e promozione del progetto: elaborazione </w:t>
      </w:r>
      <w:r w:rsidRPr="004A07B2">
        <w:t>e grafica</w:t>
      </w:r>
      <w:r w:rsidRPr="00D850FE">
        <w:t xml:space="preserve"> di </w:t>
      </w:r>
      <w:r w:rsidRPr="00D850FE">
        <w:rPr>
          <w:i/>
          <w:iCs/>
        </w:rPr>
        <w:t>report</w:t>
      </w:r>
      <w:r w:rsidRPr="00D850FE">
        <w:t xml:space="preserve">, materiali di diffusione (pubblicazioni finali e pubblicità), incontri e seminari (locazioni e utenze, noleggi e leasing di attrezzature, altri servizi di supporto quali allestimenti, </w:t>
      </w:r>
      <w:r w:rsidRPr="00BC01DF">
        <w:rPr>
          <w:i/>
          <w:iCs/>
        </w:rPr>
        <w:t>catering</w:t>
      </w:r>
      <w:r>
        <w:t xml:space="preserve">, </w:t>
      </w:r>
      <w:r w:rsidRPr="00D850FE">
        <w:t>interpretariato, animazione, spazi pubblicitari, ecc.)</w:t>
      </w:r>
      <w:r>
        <w:t>;</w:t>
      </w:r>
    </w:p>
    <w:p w14:paraId="730FE31A" w14:textId="77777777" w:rsidR="005E1861" w:rsidRPr="00E83DE3" w:rsidRDefault="005E1861" w:rsidP="005E1861">
      <w:pPr>
        <w:numPr>
          <w:ilvl w:val="0"/>
          <w:numId w:val="11"/>
        </w:numPr>
        <w:spacing w:line="276" w:lineRule="auto"/>
        <w:jc w:val="both"/>
      </w:pPr>
      <w:r>
        <w:t>acquisizione di servizi per attività legate alla realizzazione dell’intervento.</w:t>
      </w:r>
    </w:p>
    <w:p w14:paraId="438848DE" w14:textId="77777777" w:rsidR="005E1861" w:rsidRDefault="005E1861" w:rsidP="005E1861">
      <w:pPr>
        <w:spacing w:line="276" w:lineRule="auto"/>
        <w:jc w:val="both"/>
        <w:rPr>
          <w:u w:val="single"/>
        </w:rPr>
      </w:pPr>
    </w:p>
    <w:p w14:paraId="5E604031" w14:textId="77777777" w:rsidR="005E1861" w:rsidRDefault="005E1861" w:rsidP="005E1861">
      <w:pPr>
        <w:autoSpaceDE w:val="0"/>
        <w:autoSpaceDN w:val="0"/>
        <w:adjustRightInd w:val="0"/>
        <w:spacing w:line="276" w:lineRule="auto"/>
        <w:jc w:val="both"/>
      </w:pPr>
      <w:r>
        <w:t xml:space="preserve">I </w:t>
      </w:r>
      <w:r w:rsidRPr="00D47631">
        <w:t>costi relativi a</w:t>
      </w:r>
      <w:r>
        <w:t>lla</w:t>
      </w:r>
      <w:r w:rsidRPr="00D47631">
        <w:t xml:space="preserve"> strumentazione e attrezzature</w:t>
      </w:r>
      <w:r>
        <w:t xml:space="preserve"> sono riconosciuti solo </w:t>
      </w:r>
      <w:r w:rsidRPr="00D47631">
        <w:t xml:space="preserve">nella misura e per il periodo in cui sono utilizzati per gli interventi; </w:t>
      </w:r>
      <w:r>
        <w:t>pertanto</w:t>
      </w:r>
      <w:r w:rsidRPr="00D47631">
        <w:t xml:space="preserve">, sono considerati ammissibili unicamente i costi di ammortamento corrispondenti alla durata degli interventi, calcolati secondo principi contabili generalmente </w:t>
      </w:r>
      <w:r>
        <w:t>riconosciuti.</w:t>
      </w:r>
      <w:r w:rsidRPr="00D47631">
        <w:t xml:space="preserve"> </w:t>
      </w:r>
    </w:p>
    <w:p w14:paraId="23707788" w14:textId="77777777" w:rsidR="00504740" w:rsidRDefault="00504740" w:rsidP="005E1861">
      <w:pPr>
        <w:autoSpaceDE w:val="0"/>
        <w:autoSpaceDN w:val="0"/>
        <w:adjustRightInd w:val="0"/>
        <w:spacing w:line="276" w:lineRule="auto"/>
        <w:jc w:val="both"/>
      </w:pPr>
    </w:p>
    <w:p w14:paraId="22953400" w14:textId="20519A40" w:rsidR="00504740" w:rsidRPr="00DE46A1" w:rsidRDefault="00504740" w:rsidP="00504740">
      <w:pPr>
        <w:spacing w:line="276" w:lineRule="auto"/>
        <w:jc w:val="both"/>
        <w:rPr>
          <w:i/>
          <w:iCs/>
          <w:u w:val="single"/>
        </w:rPr>
      </w:pPr>
      <w:r>
        <w:rPr>
          <w:i/>
          <w:iCs/>
          <w:u w:val="single"/>
        </w:rPr>
        <w:t>d)Locazione finanziaria</w:t>
      </w:r>
    </w:p>
    <w:p w14:paraId="50F8B3A6" w14:textId="77777777" w:rsidR="00504740" w:rsidRPr="000A7C64" w:rsidRDefault="00504740" w:rsidP="00504740">
      <w:pPr>
        <w:pStyle w:val="Corpotesto"/>
        <w:spacing w:before="43" w:line="259" w:lineRule="auto"/>
        <w:ind w:right="-1"/>
      </w:pPr>
      <w:r w:rsidRPr="000A7C64">
        <w:t>Fatta salva l</w:t>
      </w:r>
      <w:r>
        <w:t>’</w:t>
      </w:r>
      <w:r w:rsidRPr="000A7C64">
        <w:t xml:space="preserve">ammissibilità della spesa per locazione semplice o per noleggio, </w:t>
      </w:r>
      <w:r w:rsidRPr="00107CB6">
        <w:t>purché direttamente connessa all'operazione</w:t>
      </w:r>
      <w:r>
        <w:t>,</w:t>
      </w:r>
      <w:r w:rsidRPr="00107CB6">
        <w:t xml:space="preserve"> </w:t>
      </w:r>
      <w:r w:rsidRPr="000A7C64">
        <w:t>la spesa per la locazione finanziaria (leasing) è ammissibile alle seguenti condizioni:</w:t>
      </w:r>
    </w:p>
    <w:p w14:paraId="7010C45D" w14:textId="77777777" w:rsidR="00504740" w:rsidRPr="004F7A58" w:rsidRDefault="00504740" w:rsidP="00504740">
      <w:pPr>
        <w:pStyle w:val="Corpotesto"/>
        <w:widowControl w:val="0"/>
        <w:numPr>
          <w:ilvl w:val="0"/>
          <w:numId w:val="58"/>
        </w:numPr>
        <w:suppressAutoHyphens w:val="0"/>
        <w:autoSpaceDN w:val="0"/>
        <w:spacing w:before="43" w:after="0" w:line="259" w:lineRule="auto"/>
        <w:ind w:right="-1"/>
      </w:pPr>
      <w:r w:rsidRPr="004F7A58">
        <w:t>nel caso in cui il beneficiario sia il concedente:</w:t>
      </w:r>
    </w:p>
    <w:p w14:paraId="4E4A148D" w14:textId="77777777" w:rsidR="00504740" w:rsidRPr="000A7C64" w:rsidRDefault="00504740" w:rsidP="00504740">
      <w:pPr>
        <w:pStyle w:val="Corpotesto"/>
        <w:widowControl w:val="0"/>
        <w:numPr>
          <w:ilvl w:val="0"/>
          <w:numId w:val="59"/>
        </w:numPr>
        <w:suppressAutoHyphens w:val="0"/>
        <w:autoSpaceDN w:val="0"/>
        <w:spacing w:before="43" w:after="0" w:line="259" w:lineRule="auto"/>
        <w:ind w:right="-1"/>
      </w:pPr>
      <w:r w:rsidRPr="000A7C64">
        <w:t>il sostegno è utilizzato al fine di ridurre l</w:t>
      </w:r>
      <w:r>
        <w:t>’</w:t>
      </w:r>
      <w:r w:rsidRPr="000A7C64">
        <w:t>importo dei canoni versati dall</w:t>
      </w:r>
      <w:r>
        <w:t>’</w:t>
      </w:r>
      <w:r w:rsidRPr="000A7C64">
        <w:t>utilizzatore del bene oggetto del contratto di locazione finanziaria;</w:t>
      </w:r>
    </w:p>
    <w:p w14:paraId="0B034D4D" w14:textId="77777777" w:rsidR="00504740" w:rsidRPr="000A7C64" w:rsidRDefault="00504740" w:rsidP="00504740">
      <w:pPr>
        <w:pStyle w:val="Corpotesto"/>
        <w:widowControl w:val="0"/>
        <w:numPr>
          <w:ilvl w:val="0"/>
          <w:numId w:val="59"/>
        </w:numPr>
        <w:suppressAutoHyphens w:val="0"/>
        <w:autoSpaceDN w:val="0"/>
        <w:spacing w:before="43" w:after="0" w:line="259" w:lineRule="auto"/>
        <w:ind w:right="-1"/>
      </w:pPr>
      <w:r w:rsidRPr="000A7C64">
        <w:t>i contratti di locazione finanziaria comportano una clausola di riacquisto oppure prevedono una durata minima pari alla vita utile del bene oggetto del contratto;</w:t>
      </w:r>
    </w:p>
    <w:p w14:paraId="18B941EA" w14:textId="77777777" w:rsidR="00504740" w:rsidRPr="000A7C64" w:rsidRDefault="00504740" w:rsidP="00504740">
      <w:pPr>
        <w:pStyle w:val="Corpotesto"/>
        <w:widowControl w:val="0"/>
        <w:numPr>
          <w:ilvl w:val="0"/>
          <w:numId w:val="59"/>
        </w:numPr>
        <w:suppressAutoHyphens w:val="0"/>
        <w:autoSpaceDN w:val="0"/>
        <w:spacing w:before="43" w:after="0" w:line="259" w:lineRule="auto"/>
        <w:ind w:right="-1"/>
      </w:pPr>
      <w:r w:rsidRPr="000A7C64">
        <w:t xml:space="preserve">in caso di risoluzione del contratto prima della scadenza del periodo di durata minima, senza la previa approvazione delle autorità competenti, il concedente si impegna a restituire alle autorità nazionali interessate, mediante accredito al fondo appropriato, la parte della sovvenzione europea corrispondente al periodo residuo; </w:t>
      </w:r>
    </w:p>
    <w:p w14:paraId="162277AA" w14:textId="77777777" w:rsidR="00504740" w:rsidRPr="000A7C64" w:rsidRDefault="00504740" w:rsidP="00504740">
      <w:pPr>
        <w:pStyle w:val="Corpotesto"/>
        <w:widowControl w:val="0"/>
        <w:numPr>
          <w:ilvl w:val="0"/>
          <w:numId w:val="59"/>
        </w:numPr>
        <w:suppressAutoHyphens w:val="0"/>
        <w:autoSpaceDN w:val="0"/>
        <w:spacing w:before="43" w:after="0" w:line="259" w:lineRule="auto"/>
        <w:ind w:right="-1"/>
      </w:pPr>
      <w:r w:rsidRPr="000A7C64">
        <w:t>l</w:t>
      </w:r>
      <w:r>
        <w:t>’</w:t>
      </w:r>
      <w:r w:rsidRPr="000A7C64">
        <w:t>acquisto del bene da parte del concedente, comprovato da una fattura quietanzata o da un documento contabile avente forza probatoria equivalente, costituisce la spesa ammissibile al sostegno; l</w:t>
      </w:r>
      <w:r>
        <w:t>’</w:t>
      </w:r>
      <w:r w:rsidRPr="000A7C64">
        <w:t xml:space="preserve">importo massimo ammissibile non può superare il valore di mercato del bene </w:t>
      </w:r>
      <w:r w:rsidRPr="000A7C64">
        <w:lastRenderedPageBreak/>
        <w:t>dato in locazione;</w:t>
      </w:r>
    </w:p>
    <w:p w14:paraId="43557D70" w14:textId="77777777" w:rsidR="00504740" w:rsidRPr="000A7C64" w:rsidRDefault="00504740" w:rsidP="00504740">
      <w:pPr>
        <w:pStyle w:val="Corpotesto"/>
        <w:widowControl w:val="0"/>
        <w:numPr>
          <w:ilvl w:val="0"/>
          <w:numId w:val="59"/>
        </w:numPr>
        <w:suppressAutoHyphens w:val="0"/>
        <w:autoSpaceDN w:val="0"/>
        <w:spacing w:before="43" w:after="0" w:line="259" w:lineRule="auto"/>
        <w:ind w:right="-1"/>
      </w:pPr>
      <w:r w:rsidRPr="000A7C64">
        <w:t xml:space="preserve">non sono ammissibili le spese attinenti al contratto di leasing non indicate al numero 4), tra cui le tasse, il margine del concedente, i costi di rifinanziamento degli interessi, le spese generali, gli oneri assicurativi; </w:t>
      </w:r>
    </w:p>
    <w:p w14:paraId="41BA12DF" w14:textId="77777777" w:rsidR="00504740" w:rsidRPr="000A7C64" w:rsidRDefault="00504740" w:rsidP="00504740">
      <w:pPr>
        <w:pStyle w:val="Corpotesto"/>
        <w:widowControl w:val="0"/>
        <w:numPr>
          <w:ilvl w:val="0"/>
          <w:numId w:val="59"/>
        </w:numPr>
        <w:suppressAutoHyphens w:val="0"/>
        <w:autoSpaceDN w:val="0"/>
        <w:spacing w:before="43" w:after="0" w:line="259" w:lineRule="auto"/>
        <w:ind w:right="-1"/>
      </w:pPr>
      <w:r w:rsidRPr="000A7C64">
        <w:t>l</w:t>
      </w:r>
      <w:r>
        <w:t>’</w:t>
      </w:r>
      <w:r w:rsidRPr="000A7C64">
        <w:t>aiuto versato al concedente è utilizzato interamente a vantaggio dell</w:t>
      </w:r>
      <w:r>
        <w:t>’</w:t>
      </w:r>
      <w:r w:rsidRPr="000A7C64">
        <w:t xml:space="preserve">utilizzatore mediante una riduzione uniforme di tutti i canoni pagati nel periodo contrattuale; </w:t>
      </w:r>
    </w:p>
    <w:p w14:paraId="1A72BF0B" w14:textId="77777777" w:rsidR="00504740" w:rsidRPr="000A7C64" w:rsidRDefault="00504740" w:rsidP="00504740">
      <w:pPr>
        <w:pStyle w:val="Corpotesto"/>
        <w:widowControl w:val="0"/>
        <w:numPr>
          <w:ilvl w:val="0"/>
          <w:numId w:val="59"/>
        </w:numPr>
        <w:suppressAutoHyphens w:val="0"/>
        <w:autoSpaceDN w:val="0"/>
        <w:spacing w:before="43" w:after="0" w:line="259" w:lineRule="auto"/>
        <w:ind w:right="-1"/>
      </w:pPr>
      <w:r w:rsidRPr="000A7C64">
        <w:t>il concedente dimostra che il beneficio dell</w:t>
      </w:r>
      <w:r>
        <w:t>’</w:t>
      </w:r>
      <w:r w:rsidRPr="000A7C64">
        <w:t>aiuto è trasferito interamente all</w:t>
      </w:r>
      <w:r>
        <w:t>’</w:t>
      </w:r>
      <w:r w:rsidRPr="000A7C64">
        <w:t xml:space="preserve">utilizzatore, elaborando una distinta dei pagamenti dei canoni o con un metodo alternativo che fornisca assicurazioni equivalenti; </w:t>
      </w:r>
    </w:p>
    <w:p w14:paraId="3F17CE28" w14:textId="77777777" w:rsidR="00504740" w:rsidRPr="000A7C64" w:rsidRDefault="00504740" w:rsidP="00504740">
      <w:pPr>
        <w:pStyle w:val="Corpotesto"/>
        <w:widowControl w:val="0"/>
        <w:numPr>
          <w:ilvl w:val="0"/>
          <w:numId w:val="58"/>
        </w:numPr>
        <w:suppressAutoHyphens w:val="0"/>
        <w:autoSpaceDN w:val="0"/>
        <w:spacing w:before="43" w:after="0" w:line="259" w:lineRule="auto"/>
        <w:ind w:right="-1"/>
      </w:pPr>
      <w:r w:rsidRPr="004F7A58">
        <w:t>nel caso in cui il beneficiario sia l’utilizzatore</w:t>
      </w:r>
      <w:r w:rsidRPr="000A7C64">
        <w:t xml:space="preserve">: </w:t>
      </w:r>
    </w:p>
    <w:p w14:paraId="0F4CA11C" w14:textId="77777777" w:rsidR="00504740" w:rsidRPr="000A7C64" w:rsidRDefault="00504740" w:rsidP="00504740">
      <w:pPr>
        <w:pStyle w:val="Corpotesto"/>
        <w:widowControl w:val="0"/>
        <w:numPr>
          <w:ilvl w:val="0"/>
          <w:numId w:val="60"/>
        </w:numPr>
        <w:suppressAutoHyphens w:val="0"/>
        <w:autoSpaceDN w:val="0"/>
        <w:spacing w:before="43" w:after="0" w:line="259" w:lineRule="auto"/>
        <w:ind w:right="-1"/>
      </w:pPr>
      <w:r w:rsidRPr="000A7C64">
        <w:t>i canoni pagati dall</w:t>
      </w:r>
      <w:r>
        <w:t>’</w:t>
      </w:r>
      <w:r w:rsidRPr="000A7C64">
        <w:t xml:space="preserve">utilizzatore al concedente, comprovati da una fattura quietanzata o da un documento contabile avente forza probatoria equivalente, costituiscono la spesa ammissibile; </w:t>
      </w:r>
    </w:p>
    <w:p w14:paraId="09CD7B14" w14:textId="77777777" w:rsidR="00504740" w:rsidRPr="000A7C64" w:rsidRDefault="00504740" w:rsidP="00504740">
      <w:pPr>
        <w:pStyle w:val="Corpotesto"/>
        <w:widowControl w:val="0"/>
        <w:numPr>
          <w:ilvl w:val="0"/>
          <w:numId w:val="60"/>
        </w:numPr>
        <w:suppressAutoHyphens w:val="0"/>
        <w:autoSpaceDN w:val="0"/>
        <w:spacing w:before="43" w:after="0" w:line="259" w:lineRule="auto"/>
        <w:ind w:right="-1"/>
      </w:pPr>
      <w:r w:rsidRPr="000A7C64">
        <w:t>nel caso di contratti di locazione finanziaria contenenti una clausola di riacquisto o che prevedono una durata contrattuale minima corrispondente alla vita utile del bene, l</w:t>
      </w:r>
      <w:r>
        <w:t>’</w:t>
      </w:r>
      <w:r w:rsidRPr="000A7C64">
        <w:t>importo massimo ammissibile non può superare il valore di mercato del bene; non sono ammissibili le altre spese connesse al contratto, tra cui tributi, interessi, costi di rifinanziamento interessi, spese generali, oneri assicurativi;</w:t>
      </w:r>
    </w:p>
    <w:p w14:paraId="2AF761D1" w14:textId="77777777" w:rsidR="00504740" w:rsidRPr="000A7C64" w:rsidRDefault="00504740" w:rsidP="00504740">
      <w:pPr>
        <w:pStyle w:val="Corpotesto"/>
        <w:widowControl w:val="0"/>
        <w:numPr>
          <w:ilvl w:val="0"/>
          <w:numId w:val="60"/>
        </w:numPr>
        <w:suppressAutoHyphens w:val="0"/>
        <w:autoSpaceDN w:val="0"/>
        <w:spacing w:before="43" w:after="0" w:line="259" w:lineRule="auto"/>
        <w:ind w:right="-1"/>
      </w:pPr>
      <w:r w:rsidRPr="000A7C64">
        <w:t>l</w:t>
      </w:r>
      <w:r>
        <w:t>’</w:t>
      </w:r>
      <w:r w:rsidRPr="000A7C64">
        <w:t>aiuto relativo ai contratti di locazione finanziaria di cui al numero 2) è versato all</w:t>
      </w:r>
      <w:r>
        <w:t>’</w:t>
      </w:r>
      <w:r w:rsidRPr="000A7C64">
        <w:t>utilizzatore in una o più quote sulla base dei canoni effettivamente pagati; se la durata del contratto supera il termine finale per la contabilizzazione dei pagamenti ai fini dell</w:t>
      </w:r>
      <w:r>
        <w:t>’</w:t>
      </w:r>
      <w:r w:rsidRPr="000A7C64">
        <w:t>intervento cofinanziato, è ammissibile soltanto la spesa relativa ai canoni esigibili e pagati dall</w:t>
      </w:r>
      <w:r>
        <w:t>’</w:t>
      </w:r>
      <w:r w:rsidRPr="000A7C64">
        <w:t>utilizzatore sino al termine finale stabilito per i pagamenti ai fini dell</w:t>
      </w:r>
      <w:r>
        <w:t>’</w:t>
      </w:r>
      <w:r w:rsidRPr="000A7C64">
        <w:t xml:space="preserve">intervento; </w:t>
      </w:r>
    </w:p>
    <w:p w14:paraId="6F706790" w14:textId="77777777" w:rsidR="00504740" w:rsidRPr="000A7C64" w:rsidRDefault="00504740" w:rsidP="00504740">
      <w:pPr>
        <w:pStyle w:val="Corpotesto"/>
        <w:widowControl w:val="0"/>
        <w:numPr>
          <w:ilvl w:val="0"/>
          <w:numId w:val="60"/>
        </w:numPr>
        <w:suppressAutoHyphens w:val="0"/>
        <w:autoSpaceDN w:val="0"/>
        <w:spacing w:before="43" w:after="0" w:line="259" w:lineRule="auto"/>
        <w:ind w:right="-1"/>
      </w:pPr>
      <w:r w:rsidRPr="000A7C64">
        <w:t>nel caso di contratti di locazione finanziaria che non contengono un patto di retrovendita e la cui durata è inferiore al periodo di vita utile del bene oggetto del contratto, i canoni sono ammissibili in proporzione alla durata dell</w:t>
      </w:r>
      <w:r>
        <w:t>’</w:t>
      </w:r>
      <w:r w:rsidRPr="000A7C64">
        <w:t>operazione ammissibile; è onere dell</w:t>
      </w:r>
      <w:r>
        <w:t>’</w:t>
      </w:r>
      <w:r w:rsidRPr="000A7C64">
        <w:t>utilizzatore dimostrare che la locazione finanziaria costituisce il metodo più economico per acquisire l</w:t>
      </w:r>
      <w:r>
        <w:t>’</w:t>
      </w:r>
      <w:r w:rsidRPr="000A7C64">
        <w:t>uso del bene; nel caso in cui risulti che i costi sono inferiori utilizzando un metodo alternativo, quale la locazione semplice del bene, i costi supplementari sono detratti dalla spesa ammissibile;</w:t>
      </w:r>
    </w:p>
    <w:p w14:paraId="4641FAF2" w14:textId="77777777" w:rsidR="00504740" w:rsidRPr="000A7C64" w:rsidRDefault="00504740" w:rsidP="00504740">
      <w:pPr>
        <w:pStyle w:val="Corpotesto"/>
        <w:widowControl w:val="0"/>
        <w:numPr>
          <w:ilvl w:val="0"/>
          <w:numId w:val="58"/>
        </w:numPr>
        <w:suppressAutoHyphens w:val="0"/>
        <w:autoSpaceDN w:val="0"/>
        <w:spacing w:before="43" w:after="0" w:line="259" w:lineRule="auto"/>
        <w:ind w:right="-1"/>
      </w:pPr>
      <w:r w:rsidRPr="004F7A58">
        <w:t>qualora il regime di aiuti di Stato applicabile imponga l’obbligo di acquistare i beni oggetto del leasing</w:t>
      </w:r>
      <w:r w:rsidRPr="000A7C64">
        <w:t>:</w:t>
      </w:r>
    </w:p>
    <w:p w14:paraId="6C44E483" w14:textId="77777777" w:rsidR="00504740" w:rsidRPr="000A7C64" w:rsidRDefault="00504740" w:rsidP="00504740">
      <w:pPr>
        <w:pStyle w:val="Corpotesto"/>
        <w:widowControl w:val="0"/>
        <w:numPr>
          <w:ilvl w:val="0"/>
          <w:numId w:val="61"/>
        </w:numPr>
        <w:suppressAutoHyphens w:val="0"/>
        <w:autoSpaceDN w:val="0"/>
        <w:spacing w:before="43" w:after="0" w:line="259" w:lineRule="auto"/>
        <w:ind w:left="938" w:right="-1"/>
      </w:pPr>
      <w:r w:rsidRPr="000A7C64">
        <w:t>l</w:t>
      </w:r>
      <w:r>
        <w:t>’</w:t>
      </w:r>
      <w:r w:rsidRPr="000A7C64">
        <w:t>atto di conferimento dell</w:t>
      </w:r>
      <w:r>
        <w:t>’</w:t>
      </w:r>
      <w:r w:rsidRPr="000A7C64">
        <w:t>aiuto contiene una clausola per l</w:t>
      </w:r>
      <w:r>
        <w:t>’</w:t>
      </w:r>
      <w:r w:rsidRPr="000A7C64">
        <w:t>esercizio obbligatorio dell</w:t>
      </w:r>
      <w:r>
        <w:t>’</w:t>
      </w:r>
      <w:r w:rsidRPr="000A7C64">
        <w:t>opzione di acquisto del bene da parte del locatario o prevede un periodo minimo di locazione equivalente alla durata di vita utile del bene oggetto del contratto;</w:t>
      </w:r>
    </w:p>
    <w:p w14:paraId="29FF6430" w14:textId="77777777" w:rsidR="00504740" w:rsidRPr="000A7C64" w:rsidRDefault="00504740" w:rsidP="00504740">
      <w:pPr>
        <w:pStyle w:val="Corpotesto"/>
        <w:widowControl w:val="0"/>
        <w:numPr>
          <w:ilvl w:val="0"/>
          <w:numId w:val="61"/>
        </w:numPr>
        <w:suppressAutoHyphens w:val="0"/>
        <w:autoSpaceDN w:val="0"/>
        <w:spacing w:before="43" w:after="0" w:line="259" w:lineRule="auto"/>
        <w:ind w:left="938" w:right="-1"/>
      </w:pPr>
      <w:r w:rsidRPr="000A7C64">
        <w:t>l</w:t>
      </w:r>
      <w:r>
        <w:t>’</w:t>
      </w:r>
      <w:r w:rsidRPr="000A7C64">
        <w:t>esercizio dell</w:t>
      </w:r>
      <w:r>
        <w:t>’</w:t>
      </w:r>
      <w:r w:rsidRPr="000A7C64">
        <w:t xml:space="preserve">opzione di acquisto deve concretizzarsi al più tardi al termine del contratto di locazione; </w:t>
      </w:r>
    </w:p>
    <w:p w14:paraId="45B33CCF" w14:textId="77777777" w:rsidR="00504740" w:rsidRPr="000A7C64" w:rsidRDefault="00504740" w:rsidP="00504740">
      <w:pPr>
        <w:pStyle w:val="Corpotesto"/>
        <w:widowControl w:val="0"/>
        <w:numPr>
          <w:ilvl w:val="0"/>
          <w:numId w:val="61"/>
        </w:numPr>
        <w:suppressAutoHyphens w:val="0"/>
        <w:autoSpaceDN w:val="0"/>
        <w:spacing w:before="43" w:after="0" w:line="259" w:lineRule="auto"/>
        <w:ind w:left="938" w:right="-1"/>
      </w:pPr>
      <w:r w:rsidRPr="000A7C64">
        <w:t>se il riscatto non è effettuato dal locatario, entro il termine di scadenza del contratto di leasing, il beneficiario dell</w:t>
      </w:r>
      <w:r>
        <w:t>’</w:t>
      </w:r>
      <w:r w:rsidRPr="000A7C64">
        <w:t xml:space="preserve">aiuto si impegna per iscritto a rimborsare </w:t>
      </w:r>
      <w:r w:rsidRPr="00EE4E32">
        <w:t>l’aiuto concesso in relazione</w:t>
      </w:r>
      <w:r>
        <w:t xml:space="preserve"> </w:t>
      </w:r>
      <w:r w:rsidRPr="000A7C64">
        <w:t xml:space="preserve">al leasing finanziario, conformemente alle norme in materia di aiuti di Stato; </w:t>
      </w:r>
    </w:p>
    <w:p w14:paraId="0830B3F5" w14:textId="77777777" w:rsidR="00504740" w:rsidRDefault="00504740" w:rsidP="00504740">
      <w:pPr>
        <w:pStyle w:val="Corpotesto"/>
        <w:widowControl w:val="0"/>
        <w:numPr>
          <w:ilvl w:val="0"/>
          <w:numId w:val="58"/>
        </w:numPr>
        <w:suppressAutoHyphens w:val="0"/>
        <w:autoSpaceDN w:val="0"/>
        <w:spacing w:before="43" w:after="0" w:line="259" w:lineRule="auto"/>
        <w:ind w:right="-1"/>
      </w:pPr>
      <w:r w:rsidRPr="000A7C64">
        <w:t>i canoni pagati dall</w:t>
      </w:r>
      <w:r>
        <w:t>’</w:t>
      </w:r>
      <w:r w:rsidRPr="000A7C64">
        <w:t>utilizzatore in forza di un contratto di vendita e conseguente retrolocazione finanziaria sono spese ammissibili ai sensi della lettera b); i costi di acquisto del bene non sono ammissibili.</w:t>
      </w:r>
    </w:p>
    <w:p w14:paraId="05198E58" w14:textId="77777777" w:rsidR="00504740" w:rsidRDefault="00504740" w:rsidP="005E1861">
      <w:pPr>
        <w:autoSpaceDE w:val="0"/>
        <w:autoSpaceDN w:val="0"/>
        <w:adjustRightInd w:val="0"/>
        <w:spacing w:line="276" w:lineRule="auto"/>
        <w:jc w:val="both"/>
      </w:pPr>
    </w:p>
    <w:p w14:paraId="2D8B85F2" w14:textId="77777777" w:rsidR="005E1861" w:rsidRPr="005C5054" w:rsidRDefault="005E1861" w:rsidP="005E1861">
      <w:pPr>
        <w:spacing w:line="276" w:lineRule="auto"/>
        <w:jc w:val="both"/>
        <w:rPr>
          <w:u w:val="single"/>
        </w:rPr>
      </w:pPr>
    </w:p>
    <w:p w14:paraId="5C9E6F34" w14:textId="74C90FFD" w:rsidR="005E1861" w:rsidRPr="00AE5824" w:rsidRDefault="00504740" w:rsidP="005E1861">
      <w:pPr>
        <w:spacing w:line="276" w:lineRule="auto"/>
        <w:jc w:val="both"/>
        <w:rPr>
          <w:i/>
          <w:iCs/>
          <w:u w:val="single"/>
        </w:rPr>
      </w:pPr>
      <w:r>
        <w:rPr>
          <w:i/>
          <w:iCs/>
          <w:u w:val="single"/>
        </w:rPr>
        <w:t>e</w:t>
      </w:r>
      <w:r w:rsidR="007D3BC7">
        <w:rPr>
          <w:i/>
          <w:iCs/>
          <w:u w:val="single"/>
        </w:rPr>
        <w:t xml:space="preserve">) </w:t>
      </w:r>
      <w:r w:rsidR="005E1861">
        <w:rPr>
          <w:i/>
          <w:iCs/>
          <w:u w:val="single"/>
        </w:rPr>
        <w:t>Ammortamento</w:t>
      </w:r>
    </w:p>
    <w:p w14:paraId="451CF302" w14:textId="77777777" w:rsidR="005E1861" w:rsidRDefault="005E1861" w:rsidP="005E1861">
      <w:pPr>
        <w:pStyle w:val="Corpotesto"/>
        <w:spacing w:before="43" w:line="259" w:lineRule="auto"/>
        <w:ind w:right="226"/>
      </w:pPr>
      <w:r w:rsidRPr="00002E63">
        <w:t>Le spese di ammortamento di beni ammortizzabili strumentali all</w:t>
      </w:r>
      <w:r>
        <w:t>’</w:t>
      </w:r>
      <w:r w:rsidRPr="00002E63">
        <w:t xml:space="preserve">operazione per le quali non è stato effettuato alcun pagamento giustificato da fatture, calcolate conformemente alla normativa vigente, sono ammissibili alle </w:t>
      </w:r>
      <w:r>
        <w:t xml:space="preserve">seguenti </w:t>
      </w:r>
      <w:r w:rsidRPr="00002E63">
        <w:t>condizioni</w:t>
      </w:r>
      <w:r>
        <w:t>:</w:t>
      </w:r>
    </w:p>
    <w:p w14:paraId="02A37AC2" w14:textId="77777777" w:rsidR="005E1861" w:rsidRPr="006A1AC2" w:rsidRDefault="005E1861" w:rsidP="005E1861">
      <w:pPr>
        <w:pStyle w:val="Corpotesto"/>
        <w:widowControl w:val="0"/>
        <w:numPr>
          <w:ilvl w:val="0"/>
          <w:numId w:val="50"/>
        </w:numPr>
        <w:suppressAutoHyphens w:val="0"/>
        <w:autoSpaceDN w:val="0"/>
        <w:spacing w:before="43" w:after="0" w:line="259" w:lineRule="auto"/>
        <w:ind w:right="226"/>
      </w:pPr>
      <w:r w:rsidRPr="006A1AC2">
        <w:t>l</w:t>
      </w:r>
      <w:r>
        <w:t>’</w:t>
      </w:r>
      <w:r w:rsidRPr="006A1AC2">
        <w:t xml:space="preserve">importo della spesa è debitamente giustificato da documenti giustificativi con valore probatorio equivalente alle fatture per costi ammissibili, </w:t>
      </w:r>
      <w:r>
        <w:t>quando</w:t>
      </w:r>
      <w:r w:rsidRPr="006A1AC2">
        <w:t xml:space="preserve"> rimborsati nella forma di cui all</w:t>
      </w:r>
      <w:r>
        <w:t>’</w:t>
      </w:r>
      <w:r w:rsidRPr="006A1AC2">
        <w:t>articolo 53, paragrafo 1, lettera a)</w:t>
      </w:r>
      <w:r>
        <w:t xml:space="preserve"> del CPR</w:t>
      </w:r>
      <w:r w:rsidRPr="006A1AC2">
        <w:t>;</w:t>
      </w:r>
    </w:p>
    <w:p w14:paraId="54A90E96" w14:textId="77777777" w:rsidR="005E1861" w:rsidRPr="006A1AC2" w:rsidRDefault="005E1861" w:rsidP="005E1861">
      <w:pPr>
        <w:pStyle w:val="Corpotesto"/>
        <w:widowControl w:val="0"/>
        <w:numPr>
          <w:ilvl w:val="0"/>
          <w:numId w:val="50"/>
        </w:numPr>
        <w:suppressAutoHyphens w:val="0"/>
        <w:autoSpaceDN w:val="0"/>
        <w:spacing w:before="43" w:after="0" w:line="259" w:lineRule="auto"/>
        <w:ind w:right="226"/>
      </w:pPr>
      <w:r w:rsidRPr="006A1AC2">
        <w:t>i costi si riferiscono esclusivamente al periodo di sostegno all</w:t>
      </w:r>
      <w:r>
        <w:t>’</w:t>
      </w:r>
      <w:r w:rsidRPr="006A1AC2">
        <w:t>operazione;</w:t>
      </w:r>
    </w:p>
    <w:p w14:paraId="74A16D7A" w14:textId="77777777" w:rsidR="005E1861" w:rsidRDefault="005E1861" w:rsidP="005E1861">
      <w:pPr>
        <w:pStyle w:val="Corpotesto"/>
        <w:widowControl w:val="0"/>
        <w:numPr>
          <w:ilvl w:val="0"/>
          <w:numId w:val="50"/>
        </w:numPr>
        <w:suppressAutoHyphens w:val="0"/>
        <w:autoSpaceDN w:val="0"/>
        <w:spacing w:before="43" w:after="0" w:line="259" w:lineRule="auto"/>
        <w:ind w:right="226"/>
      </w:pPr>
      <w:r w:rsidRPr="006A1AC2">
        <w:t>all</w:t>
      </w:r>
      <w:r>
        <w:t>’</w:t>
      </w:r>
      <w:r w:rsidRPr="006A1AC2">
        <w:t>acquisto dei beni ammortizzati non hanno contribuito sovvenzioni pubbliche.</w:t>
      </w:r>
    </w:p>
    <w:p w14:paraId="6FF1E21F" w14:textId="77777777" w:rsidR="005E1861" w:rsidRDefault="005E1861" w:rsidP="005E1861">
      <w:pPr>
        <w:autoSpaceDE w:val="0"/>
        <w:autoSpaceDN w:val="0"/>
        <w:adjustRightInd w:val="0"/>
        <w:spacing w:line="276" w:lineRule="auto"/>
        <w:jc w:val="both"/>
        <w:rPr>
          <w:i/>
          <w:iCs/>
          <w:u w:val="single"/>
        </w:rPr>
      </w:pPr>
    </w:p>
    <w:p w14:paraId="2D7CA265" w14:textId="45D65F2F" w:rsidR="005E1861" w:rsidRPr="00C330DA" w:rsidRDefault="00504740" w:rsidP="005E1861">
      <w:pPr>
        <w:spacing w:line="276" w:lineRule="auto"/>
        <w:jc w:val="both"/>
        <w:rPr>
          <w:i/>
          <w:iCs/>
          <w:u w:val="single"/>
        </w:rPr>
      </w:pPr>
      <w:r>
        <w:rPr>
          <w:i/>
          <w:iCs/>
          <w:u w:val="single"/>
        </w:rPr>
        <w:t>f</w:t>
      </w:r>
      <w:r w:rsidR="007D3BC7">
        <w:rPr>
          <w:i/>
          <w:iCs/>
          <w:u w:val="single"/>
        </w:rPr>
        <w:t xml:space="preserve">) </w:t>
      </w:r>
      <w:r w:rsidR="005E1861">
        <w:rPr>
          <w:i/>
          <w:iCs/>
          <w:u w:val="single"/>
        </w:rPr>
        <w:t xml:space="preserve">Imposta sul valore aggiunto, </w:t>
      </w:r>
      <w:r w:rsidR="005E1861" w:rsidRPr="008B69F8">
        <w:rPr>
          <w:i/>
          <w:iCs/>
          <w:u w:val="single"/>
        </w:rPr>
        <w:t>spese legali, oneri e altre imposte e tasse</w:t>
      </w:r>
    </w:p>
    <w:p w14:paraId="216EBC28" w14:textId="77777777" w:rsidR="005E1861" w:rsidRDefault="005E1861" w:rsidP="005E1861">
      <w:pPr>
        <w:pStyle w:val="Corpotesto"/>
        <w:spacing w:before="43" w:line="259" w:lineRule="auto"/>
        <w:ind w:right="-1"/>
      </w:pPr>
      <w:r w:rsidRPr="00FE0E02">
        <w:t>L</w:t>
      </w:r>
      <w:r>
        <w:t>’</w:t>
      </w:r>
      <w:r w:rsidRPr="00FE0E02">
        <w:t>imposta sul valore aggiunto (IVA) è ammissibile nei casi e nei limiti previsti dall</w:t>
      </w:r>
      <w:r>
        <w:t>’</w:t>
      </w:r>
      <w:r w:rsidRPr="00FE0E02">
        <w:t xml:space="preserve">articolo 64, paragrafo 1, lettera c) del </w:t>
      </w:r>
      <w:r>
        <w:t>CPR, che in particolare disciplina i seguenti casi in cui l’IVA è ammissibile:</w:t>
      </w:r>
    </w:p>
    <w:p w14:paraId="30351E9A" w14:textId="77777777" w:rsidR="005E1861" w:rsidRPr="00F809E1" w:rsidRDefault="005E1861" w:rsidP="005E1861">
      <w:pPr>
        <w:pStyle w:val="Corpotesto"/>
        <w:widowControl w:val="0"/>
        <w:numPr>
          <w:ilvl w:val="0"/>
          <w:numId w:val="55"/>
        </w:numPr>
        <w:suppressAutoHyphens w:val="0"/>
        <w:autoSpaceDN w:val="0"/>
        <w:spacing w:before="43" w:after="0" w:line="259" w:lineRule="auto"/>
        <w:ind w:right="-1"/>
      </w:pPr>
      <w:r w:rsidRPr="00F809E1">
        <w:t>per le operazioni il cui costo totale è inferiore a 5</w:t>
      </w:r>
      <w:r>
        <w:t>.</w:t>
      </w:r>
      <w:r w:rsidRPr="00F809E1">
        <w:t>000</w:t>
      </w:r>
      <w:r>
        <w:t>.</w:t>
      </w:r>
      <w:r w:rsidRPr="00F809E1">
        <w:t>000EUR (IVA inclusa);</w:t>
      </w:r>
    </w:p>
    <w:p w14:paraId="00E3CC25" w14:textId="77777777" w:rsidR="005E1861" w:rsidRPr="00F809E1" w:rsidRDefault="005E1861" w:rsidP="005E1861">
      <w:pPr>
        <w:pStyle w:val="Corpotesto"/>
        <w:widowControl w:val="0"/>
        <w:numPr>
          <w:ilvl w:val="0"/>
          <w:numId w:val="55"/>
        </w:numPr>
        <w:suppressAutoHyphens w:val="0"/>
        <w:autoSpaceDN w:val="0"/>
        <w:spacing w:before="43" w:after="0" w:line="259" w:lineRule="auto"/>
        <w:ind w:right="-1"/>
      </w:pPr>
      <w:r w:rsidRPr="00F809E1">
        <w:t>per le operazioni il cui costo totale è pari ad almeno 5</w:t>
      </w:r>
      <w:r>
        <w:t>.</w:t>
      </w:r>
      <w:r w:rsidRPr="00F809E1">
        <w:t>000</w:t>
      </w:r>
      <w:r>
        <w:t>.</w:t>
      </w:r>
      <w:r w:rsidRPr="00F809E1">
        <w:t>000EUR (IVA inclusa) nei casi in cui non sia recuperabile a norma della legislazione nazionale sull</w:t>
      </w:r>
      <w:r>
        <w:t>’</w:t>
      </w:r>
      <w:r w:rsidRPr="00F809E1">
        <w:t>IVA;</w:t>
      </w:r>
    </w:p>
    <w:p w14:paraId="3E1B64E2" w14:textId="77777777" w:rsidR="005E1861" w:rsidRPr="008B69F8" w:rsidRDefault="005E1861" w:rsidP="005E1861">
      <w:pPr>
        <w:pStyle w:val="Corpotesto"/>
        <w:widowControl w:val="0"/>
        <w:numPr>
          <w:ilvl w:val="0"/>
          <w:numId w:val="55"/>
        </w:numPr>
        <w:suppressAutoHyphens w:val="0"/>
        <w:autoSpaceDN w:val="0"/>
        <w:spacing w:before="43" w:after="0" w:line="259" w:lineRule="auto"/>
        <w:ind w:right="-1"/>
      </w:pPr>
      <w:r w:rsidRPr="00F809E1">
        <w:t xml:space="preserve">gli investimenti realizzati dai destinatari finali nel contesto degli strumenti finanziari; se tali investimenti sono sostenuti da strumenti finanziari combinati con un sostegno del programma sotto forma di sovvenzioni </w:t>
      </w:r>
      <w:r>
        <w:t>come disciplinato nel paragrafo sugli strumenti finanziari</w:t>
      </w:r>
      <w:r w:rsidRPr="00F809E1">
        <w:t>, l</w:t>
      </w:r>
      <w:r>
        <w:t>’</w:t>
      </w:r>
      <w:r w:rsidRPr="00F809E1">
        <w:t>IVA non è ammissibile per la parte del costo dell</w:t>
      </w:r>
      <w:r>
        <w:t>’</w:t>
      </w:r>
      <w:r w:rsidRPr="00F809E1">
        <w:t>investimento corrispondente al sostegno del programma sotto forma di sovvenzioni, a meno che l</w:t>
      </w:r>
      <w:r>
        <w:t>’</w:t>
      </w:r>
      <w:r w:rsidRPr="00F809E1">
        <w:t>IVA per il costo dell</w:t>
      </w:r>
      <w:r>
        <w:t>’</w:t>
      </w:r>
      <w:r w:rsidRPr="00F809E1">
        <w:t>investimento non sia recuperabile a norma della legislazione nazionale sull</w:t>
      </w:r>
      <w:r>
        <w:t>’</w:t>
      </w:r>
      <w:r w:rsidRPr="00F809E1">
        <w:t>IVA o se la parte del costo dell</w:t>
      </w:r>
      <w:r>
        <w:t>’</w:t>
      </w:r>
      <w:r w:rsidRPr="00F809E1">
        <w:t>investimento corrispondente al sostegno del programma sotto forma di sovvenzioni è inferiore a 5</w:t>
      </w:r>
      <w:r>
        <w:t>.</w:t>
      </w:r>
      <w:r w:rsidRPr="00F809E1">
        <w:t>000</w:t>
      </w:r>
      <w:r>
        <w:t>.</w:t>
      </w:r>
      <w:r w:rsidRPr="00F809E1">
        <w:t>000EUR (IVA inclusa)</w:t>
      </w:r>
      <w:r>
        <w:t>.</w:t>
      </w:r>
    </w:p>
    <w:p w14:paraId="5DA0BA44" w14:textId="77777777" w:rsidR="00504740" w:rsidRDefault="00504740" w:rsidP="005E1861">
      <w:pPr>
        <w:pStyle w:val="Corpotesto"/>
        <w:spacing w:before="43" w:line="259" w:lineRule="auto"/>
        <w:ind w:right="-1"/>
      </w:pPr>
    </w:p>
    <w:p w14:paraId="17CC1160" w14:textId="60775911" w:rsidR="005E1861" w:rsidRPr="00FE0E02" w:rsidRDefault="005E1861" w:rsidP="005E1861">
      <w:pPr>
        <w:pStyle w:val="Corpotesto"/>
        <w:spacing w:before="43" w:line="259" w:lineRule="auto"/>
        <w:ind w:right="-1"/>
      </w:pPr>
      <w:r>
        <w:t xml:space="preserve">Anche </w:t>
      </w:r>
      <w:r w:rsidRPr="00FE0E02">
        <w:t>l</w:t>
      </w:r>
      <w:r>
        <w:t>’</w:t>
      </w:r>
      <w:r w:rsidRPr="00FE0E02">
        <w:t>imposta di registro, in quanto afferente a un</w:t>
      </w:r>
      <w:r>
        <w:t>’</w:t>
      </w:r>
      <w:r w:rsidRPr="00FE0E02">
        <w:t>operazione</w:t>
      </w:r>
      <w:r>
        <w:t xml:space="preserve">, è </w:t>
      </w:r>
      <w:r w:rsidRPr="00FE0E02">
        <w:t>spesa ammissibile</w:t>
      </w:r>
      <w:r>
        <w:t>.</w:t>
      </w:r>
    </w:p>
    <w:p w14:paraId="0AC342E8" w14:textId="77777777" w:rsidR="005E1861" w:rsidRPr="00FE0E02" w:rsidRDefault="005E1861" w:rsidP="005E1861">
      <w:pPr>
        <w:pStyle w:val="Corpotesto"/>
        <w:spacing w:before="43" w:line="259" w:lineRule="auto"/>
        <w:ind w:right="-1"/>
      </w:pPr>
      <w:r w:rsidRPr="00FE0E02">
        <w:t xml:space="preserve">Ogni altro tributo od onere fiscale, previdenziale e assicurativo per operazioni cofinanziate </w:t>
      </w:r>
      <w:r>
        <w:t>dal FEAMPA</w:t>
      </w:r>
      <w:r w:rsidRPr="00FE0E02">
        <w:t xml:space="preserve"> </w:t>
      </w:r>
      <w:r>
        <w:t>è</w:t>
      </w:r>
      <w:r w:rsidRPr="00FE0E02">
        <w:t xml:space="preserve"> spesa ammissibile </w:t>
      </w:r>
      <w:r>
        <w:t>nei casi</w:t>
      </w:r>
      <w:r w:rsidRPr="00FE0E02">
        <w:t xml:space="preserve"> in cui non sia recuperabile dal beneficiario, anche soggetto pubblico, purché direttamente afferenti a dette operazioni.</w:t>
      </w:r>
    </w:p>
    <w:p w14:paraId="7FEA7D24" w14:textId="77777777" w:rsidR="005E1861" w:rsidRPr="00FE0E02" w:rsidRDefault="005E1861" w:rsidP="005E1861">
      <w:pPr>
        <w:pStyle w:val="Corpotesto"/>
        <w:spacing w:before="43" w:line="259" w:lineRule="auto"/>
        <w:ind w:right="-1"/>
      </w:pPr>
      <w:r w:rsidRPr="00660F4D">
        <w:t>Per gli organismi intermedi, gli interessi debitori da loro sostenuti, prima del pagamento del saldo finale del programma, sono ammissibili, previa detrazione degli interessi creditori percepiti sugli</w:t>
      </w:r>
      <w:r w:rsidRPr="00FE0E02">
        <w:t xml:space="preserve"> acconti.</w:t>
      </w:r>
    </w:p>
    <w:p w14:paraId="61CFDD7D" w14:textId="77777777" w:rsidR="005E1861" w:rsidRDefault="005E1861" w:rsidP="005E1861">
      <w:pPr>
        <w:pStyle w:val="Corpotesto"/>
        <w:spacing w:before="43" w:line="259" w:lineRule="auto"/>
        <w:ind w:right="-1"/>
      </w:pPr>
      <w:r w:rsidRPr="00FE0E02">
        <w:t xml:space="preserve">Sono </w:t>
      </w:r>
      <w:r>
        <w:t xml:space="preserve">altresì </w:t>
      </w:r>
      <w:r w:rsidRPr="00FE0E02">
        <w:t>ammissibili</w:t>
      </w:r>
      <w:r>
        <w:t>:</w:t>
      </w:r>
    </w:p>
    <w:p w14:paraId="7E70F7B9" w14:textId="77777777" w:rsidR="005E1861" w:rsidRPr="00FE0E02" w:rsidRDefault="005E1861" w:rsidP="005E1861">
      <w:pPr>
        <w:pStyle w:val="Corpotesto"/>
        <w:widowControl w:val="0"/>
        <w:numPr>
          <w:ilvl w:val="0"/>
          <w:numId w:val="56"/>
        </w:numPr>
        <w:suppressAutoHyphens w:val="0"/>
        <w:autoSpaceDN w:val="0"/>
        <w:spacing w:before="43" w:after="0" w:line="259" w:lineRule="auto"/>
        <w:ind w:right="-1"/>
      </w:pPr>
      <w:r w:rsidRPr="00FE0E02">
        <w:t>le spese per consulenze legali, le parcelle notarili e le spese relative a perizie tecniche o finanziarie, nonché le spese per contabilità o audit, se direttamente connesse all</w:t>
      </w:r>
      <w:r>
        <w:t>’</w:t>
      </w:r>
      <w:r w:rsidRPr="00FE0E02">
        <w:t>operazione cofinanziata e necessarie per la sua preparazione o realizzazione ovvero, nel caso delle spese per contabilità o audit, se sono connesse con i requisiti prescritti dall</w:t>
      </w:r>
      <w:r>
        <w:t>’Autorità di Gestione;</w:t>
      </w:r>
    </w:p>
    <w:p w14:paraId="4EDC62F3" w14:textId="77777777" w:rsidR="005E1861" w:rsidRPr="00FE0E02" w:rsidRDefault="005E1861" w:rsidP="005E1861">
      <w:pPr>
        <w:pStyle w:val="Corpotesto"/>
        <w:widowControl w:val="0"/>
        <w:numPr>
          <w:ilvl w:val="0"/>
          <w:numId w:val="56"/>
        </w:numPr>
        <w:suppressAutoHyphens w:val="0"/>
        <w:autoSpaceDN w:val="0"/>
        <w:spacing w:before="43" w:after="0" w:line="259" w:lineRule="auto"/>
        <w:ind w:right="-1"/>
      </w:pPr>
      <w:r w:rsidRPr="00FE0E02">
        <w:lastRenderedPageBreak/>
        <w:t>sono ammissibili</w:t>
      </w:r>
      <w:r w:rsidRPr="008D6AB3">
        <w:t xml:space="preserve"> </w:t>
      </w:r>
      <w:r w:rsidRPr="00FE0E02">
        <w:t>le spese afferenti l</w:t>
      </w:r>
      <w:r>
        <w:t>’</w:t>
      </w:r>
      <w:r w:rsidRPr="00FE0E02">
        <w:t xml:space="preserve">apertura di uno o più conti bancari, ivi compresi i costi relativi alle commissioni sostenuti unitamente alle spese ammesse </w:t>
      </w:r>
      <w:r>
        <w:t>nell’ambito del FEAMPA;</w:t>
      </w:r>
    </w:p>
    <w:p w14:paraId="77CCF019" w14:textId="77777777" w:rsidR="005E1861" w:rsidRPr="00BC01DF" w:rsidRDefault="005E1861" w:rsidP="005E1861">
      <w:pPr>
        <w:pStyle w:val="Corpotesto"/>
        <w:widowControl w:val="0"/>
        <w:numPr>
          <w:ilvl w:val="0"/>
          <w:numId w:val="56"/>
        </w:numPr>
        <w:suppressAutoHyphens w:val="0"/>
        <w:autoSpaceDN w:val="0"/>
        <w:spacing w:before="43" w:after="0" w:line="259" w:lineRule="auto"/>
        <w:ind w:right="-1"/>
      </w:pPr>
      <w:r>
        <w:t>l</w:t>
      </w:r>
      <w:r w:rsidRPr="00FE0E02">
        <w:t>e spese per garanzie fornite da una banca, da una società di assicurazione o da altri istituti finanziari qualora tali garanzie siano previste dalle normative vigenti o da prescrizioni dell</w:t>
      </w:r>
      <w:r>
        <w:t>’Autorità di Gestione</w:t>
      </w:r>
      <w:r w:rsidRPr="00FE0E02">
        <w:t>.</w:t>
      </w:r>
    </w:p>
    <w:p w14:paraId="0C23D789" w14:textId="77777777" w:rsidR="005E1861" w:rsidRDefault="005E1861" w:rsidP="005E1861">
      <w:pPr>
        <w:autoSpaceDE w:val="0"/>
        <w:autoSpaceDN w:val="0"/>
        <w:adjustRightInd w:val="0"/>
        <w:spacing w:line="276" w:lineRule="auto"/>
        <w:jc w:val="both"/>
      </w:pPr>
    </w:p>
    <w:p w14:paraId="56105E56" w14:textId="5D6AE810" w:rsidR="005E1861" w:rsidRPr="00C330DA" w:rsidRDefault="00504740" w:rsidP="005E1861">
      <w:pPr>
        <w:spacing w:line="276" w:lineRule="auto"/>
        <w:jc w:val="both"/>
        <w:rPr>
          <w:i/>
          <w:iCs/>
          <w:u w:val="single"/>
        </w:rPr>
      </w:pPr>
      <w:r>
        <w:rPr>
          <w:i/>
          <w:iCs/>
          <w:u w:val="single"/>
        </w:rPr>
        <w:t>g</w:t>
      </w:r>
      <w:r w:rsidR="007D3BC7">
        <w:rPr>
          <w:i/>
          <w:iCs/>
          <w:u w:val="single"/>
        </w:rPr>
        <w:t xml:space="preserve">) </w:t>
      </w:r>
      <w:r w:rsidR="005E1861">
        <w:rPr>
          <w:i/>
          <w:iCs/>
          <w:u w:val="single"/>
        </w:rPr>
        <w:t>Spese generali</w:t>
      </w:r>
    </w:p>
    <w:p w14:paraId="4CFFF297" w14:textId="77777777" w:rsidR="005E1861" w:rsidRPr="00786F01" w:rsidRDefault="005E1861" w:rsidP="005E1861">
      <w:pPr>
        <w:pStyle w:val="Corpotesto"/>
        <w:spacing w:before="43" w:line="259" w:lineRule="auto"/>
        <w:ind w:right="226"/>
      </w:pPr>
      <w:r w:rsidRPr="00786F01">
        <w:t>Le spese generali sono ammissibili se sono collegate all’operazione finanziata e necessarie per la sua preparazione o esecuzione e sono da computare nel modo seguente:</w:t>
      </w:r>
    </w:p>
    <w:p w14:paraId="120A7389" w14:textId="77777777" w:rsidR="005E1861" w:rsidRPr="00786F01" w:rsidRDefault="005E1861" w:rsidP="005E1861">
      <w:pPr>
        <w:pStyle w:val="Corpotesto"/>
        <w:widowControl w:val="0"/>
        <w:numPr>
          <w:ilvl w:val="5"/>
          <w:numId w:val="51"/>
        </w:numPr>
        <w:suppressAutoHyphens w:val="0"/>
        <w:autoSpaceDN w:val="0"/>
        <w:spacing w:before="43" w:after="0" w:line="259" w:lineRule="auto"/>
        <w:ind w:left="567" w:right="226"/>
      </w:pPr>
      <w:r w:rsidRPr="00786F01">
        <w:t>per gli investimenti soggetti all’applicazione della normativa in materia di appalti pubblici (D.Lgs. n. 36/2023) le spese ammissibili sono quelle previsti da tale normativa connesse alla realizzazione degli interventi</w:t>
      </w:r>
      <w:r>
        <w:t>;</w:t>
      </w:r>
    </w:p>
    <w:p w14:paraId="35FEF8BB" w14:textId="77777777" w:rsidR="005E1861" w:rsidRPr="00786F01" w:rsidRDefault="005E1861" w:rsidP="005E1861">
      <w:pPr>
        <w:pStyle w:val="Corpotesto"/>
        <w:widowControl w:val="0"/>
        <w:numPr>
          <w:ilvl w:val="5"/>
          <w:numId w:val="51"/>
        </w:numPr>
        <w:suppressAutoHyphens w:val="0"/>
        <w:autoSpaceDN w:val="0"/>
        <w:spacing w:before="43" w:after="0" w:line="259" w:lineRule="auto"/>
        <w:ind w:left="567" w:right="226"/>
      </w:pPr>
      <w:r w:rsidRPr="00786F01">
        <w:t xml:space="preserve">per gli investimenti non soggetti all’applicazione della normativa in materia di appalti pubblici, sono ammissibili a cofinanziamento </w:t>
      </w:r>
      <w:r w:rsidRPr="007D2AD8">
        <w:t>fino ad una percentuale massima del 12%</w:t>
      </w:r>
      <w:r w:rsidRPr="00786F01">
        <w:t xml:space="preserve"> dell’importo totale delle altre spese ammissibili a beneficiare del finanziamento FEAMPA. La percentuale indicata è valida per le spese riferite unicamente ad un progetto finanziato. Nel caso in cui fanno riferimento a più attività il calcolo avverrà mediante l’applicazione di equi “criteri di imputazione”, secondo un metodo di ripartizione oggettivo</w:t>
      </w:r>
      <w:r>
        <w:t xml:space="preserve"> e</w:t>
      </w:r>
      <w:r w:rsidRPr="00786F01">
        <w:t xml:space="preserve"> giustificato.</w:t>
      </w:r>
    </w:p>
    <w:p w14:paraId="1198ECFC" w14:textId="77777777" w:rsidR="005E1861" w:rsidRPr="00786F01" w:rsidRDefault="005E1861" w:rsidP="005E1861">
      <w:pPr>
        <w:pStyle w:val="Corpotesto"/>
        <w:spacing w:before="43" w:line="259" w:lineRule="auto"/>
        <w:ind w:right="226"/>
      </w:pPr>
      <w:r w:rsidRPr="00786F01">
        <w:t>Nell’ambito di dette spese rientrano a titolo esemplificativo</w:t>
      </w:r>
      <w:r>
        <w:t xml:space="preserve"> ma non esaustivo</w:t>
      </w:r>
      <w:r w:rsidRPr="00786F01">
        <w:t>:</w:t>
      </w:r>
    </w:p>
    <w:p w14:paraId="32C84B3A" w14:textId="77777777" w:rsidR="005E1861" w:rsidRDefault="005E1861" w:rsidP="005E1861">
      <w:pPr>
        <w:pStyle w:val="Corpotesto"/>
        <w:widowControl w:val="0"/>
        <w:numPr>
          <w:ilvl w:val="5"/>
          <w:numId w:val="51"/>
        </w:numPr>
        <w:suppressAutoHyphens w:val="0"/>
        <w:autoSpaceDN w:val="0"/>
        <w:spacing w:before="43" w:after="0" w:line="259" w:lineRule="auto"/>
        <w:ind w:left="567" w:right="226"/>
      </w:pPr>
      <w:r w:rsidRPr="00786F01">
        <w:t>le spese per la tenuta del C/C appositamente aperto e dedicato all’operazione, se previsto da prescrizioni dell’AdG;</w:t>
      </w:r>
    </w:p>
    <w:p w14:paraId="48FAB514" w14:textId="77777777" w:rsidR="005E1861" w:rsidRPr="00786F01" w:rsidRDefault="005E1861" w:rsidP="005E1861">
      <w:pPr>
        <w:pStyle w:val="Corpotesto"/>
        <w:widowControl w:val="0"/>
        <w:numPr>
          <w:ilvl w:val="5"/>
          <w:numId w:val="51"/>
        </w:numPr>
        <w:suppressAutoHyphens w:val="0"/>
        <w:autoSpaceDN w:val="0"/>
        <w:spacing w:before="43" w:after="0" w:line="259" w:lineRule="auto"/>
        <w:ind w:left="567" w:right="226"/>
      </w:pPr>
      <w:r>
        <w:t>le spese di progettazione e di direzione dei lavori</w:t>
      </w:r>
    </w:p>
    <w:p w14:paraId="5501A545" w14:textId="77777777" w:rsidR="005E1861" w:rsidRPr="00786F01" w:rsidRDefault="005E1861" w:rsidP="005E1861">
      <w:pPr>
        <w:pStyle w:val="Corpotesto"/>
        <w:widowControl w:val="0"/>
        <w:numPr>
          <w:ilvl w:val="5"/>
          <w:numId w:val="51"/>
        </w:numPr>
        <w:suppressAutoHyphens w:val="0"/>
        <w:autoSpaceDN w:val="0"/>
        <w:spacing w:before="43" w:after="0" w:line="259" w:lineRule="auto"/>
        <w:ind w:left="567" w:right="226"/>
      </w:pPr>
      <w:r w:rsidRPr="00786F01">
        <w:t>le spese per la costituzione di ATI/ATS etc.;</w:t>
      </w:r>
    </w:p>
    <w:p w14:paraId="3B2E1C36" w14:textId="77777777" w:rsidR="005E1861" w:rsidRPr="00786F01" w:rsidRDefault="005E1861" w:rsidP="005E1861">
      <w:pPr>
        <w:pStyle w:val="Corpotesto"/>
        <w:widowControl w:val="0"/>
        <w:numPr>
          <w:ilvl w:val="5"/>
          <w:numId w:val="51"/>
        </w:numPr>
        <w:suppressAutoHyphens w:val="0"/>
        <w:autoSpaceDN w:val="0"/>
        <w:spacing w:before="43" w:after="0" w:line="259" w:lineRule="auto"/>
        <w:ind w:left="567" w:right="226"/>
      </w:pPr>
      <w:r w:rsidRPr="00786F01">
        <w:t>nel caso di sovvenzioni globali, gli interessi debitori pagati dall’intermediario designato, prima del pagamento del saldo finale del programma operativo, previa detrazione degli interessi creditori percepiti sugli acconti;</w:t>
      </w:r>
    </w:p>
    <w:p w14:paraId="72FD1CC7" w14:textId="77777777" w:rsidR="005E1861" w:rsidRPr="00786F01" w:rsidRDefault="005E1861" w:rsidP="005E1861">
      <w:pPr>
        <w:pStyle w:val="Corpotesto"/>
        <w:widowControl w:val="0"/>
        <w:numPr>
          <w:ilvl w:val="5"/>
          <w:numId w:val="51"/>
        </w:numPr>
        <w:suppressAutoHyphens w:val="0"/>
        <w:autoSpaceDN w:val="0"/>
        <w:spacing w:before="43" w:after="0" w:line="259" w:lineRule="auto"/>
        <w:ind w:left="567" w:right="226"/>
      </w:pPr>
      <w:r w:rsidRPr="00786F01">
        <w:t>le spese per consulenza tecnica e finanziaria, comprese quelle per la predisposizione dell’istanza, nonché le spese per consulenze legali, le parcelle notarili e le spese relative a perizie tecniche o finanziarie, nonché le spese per contabilità o audit, se direttamente connesse all’operazione cofinanziata;</w:t>
      </w:r>
    </w:p>
    <w:p w14:paraId="73460456" w14:textId="77777777" w:rsidR="005E1861" w:rsidRPr="00786F01" w:rsidRDefault="005E1861" w:rsidP="005E1861">
      <w:pPr>
        <w:pStyle w:val="Corpotesto"/>
        <w:widowControl w:val="0"/>
        <w:numPr>
          <w:ilvl w:val="5"/>
          <w:numId w:val="51"/>
        </w:numPr>
        <w:suppressAutoHyphens w:val="0"/>
        <w:autoSpaceDN w:val="0"/>
        <w:spacing w:before="43" w:after="0" w:line="259" w:lineRule="auto"/>
        <w:ind w:left="567" w:right="226"/>
      </w:pPr>
      <w:r w:rsidRPr="00786F01">
        <w:t>le spese per garanzie fornite da una banca, da una società di assicurazione o da altri istituti finanziari sono ammissibili qualora tali garanzie siano previste dalle normative vigenti o da prescrizioni dell’</w:t>
      </w:r>
      <w:r>
        <w:t>AdG</w:t>
      </w:r>
      <w:r w:rsidRPr="00786F01">
        <w:t>;</w:t>
      </w:r>
    </w:p>
    <w:p w14:paraId="602155CB" w14:textId="77777777" w:rsidR="005E1861" w:rsidRPr="00786F01" w:rsidRDefault="005E1861" w:rsidP="005E1861">
      <w:pPr>
        <w:pStyle w:val="Corpotesto"/>
        <w:widowControl w:val="0"/>
        <w:numPr>
          <w:ilvl w:val="5"/>
          <w:numId w:val="51"/>
        </w:numPr>
        <w:suppressAutoHyphens w:val="0"/>
        <w:autoSpaceDN w:val="0"/>
        <w:spacing w:before="43" w:after="0" w:line="259" w:lineRule="auto"/>
        <w:ind w:left="567" w:right="226"/>
      </w:pPr>
      <w:r w:rsidRPr="00786F01">
        <w:t>i costi relativi alla gestione amministrativa dell’operazione (locazioni, telefono, luce, riscaldamento, personale amministrativo, canoni, manutenzione attrezzature ufficio, carta, fotocopie, ecc.);</w:t>
      </w:r>
    </w:p>
    <w:p w14:paraId="79E54501" w14:textId="77777777" w:rsidR="005E1861" w:rsidRPr="00786F01" w:rsidRDefault="005E1861" w:rsidP="005E1861">
      <w:pPr>
        <w:pStyle w:val="Corpotesto"/>
        <w:widowControl w:val="0"/>
        <w:numPr>
          <w:ilvl w:val="5"/>
          <w:numId w:val="51"/>
        </w:numPr>
        <w:suppressAutoHyphens w:val="0"/>
        <w:autoSpaceDN w:val="0"/>
        <w:spacing w:before="43" w:after="0" w:line="259" w:lineRule="auto"/>
        <w:ind w:left="567" w:right="226"/>
      </w:pPr>
      <w:r w:rsidRPr="00786F01">
        <w:t>ogni altro tributo od onere fiscale, previdenziale e assicurativo per operazioni cofinanziate da parte dei fondi costituisce spesa ammissibile nel limite in cui non sia recuperabile dal beneficiario, anche soggetto pubblico, purché direttamente afferenti a dette operazioni;</w:t>
      </w:r>
    </w:p>
    <w:p w14:paraId="6B9525A8" w14:textId="77777777" w:rsidR="005E1861" w:rsidRPr="00786F01" w:rsidRDefault="005E1861" w:rsidP="005E1861">
      <w:pPr>
        <w:pStyle w:val="Corpotesto"/>
        <w:widowControl w:val="0"/>
        <w:numPr>
          <w:ilvl w:val="5"/>
          <w:numId w:val="51"/>
        </w:numPr>
        <w:suppressAutoHyphens w:val="0"/>
        <w:autoSpaceDN w:val="0"/>
        <w:spacing w:before="43" w:after="0" w:line="259" w:lineRule="auto"/>
        <w:ind w:left="567" w:right="226"/>
      </w:pPr>
      <w:r w:rsidRPr="00786F01">
        <w:t>spese di materiale di consumo per la realizzazione dell’intervento entro i limiti del costo unitario previsto per legge;</w:t>
      </w:r>
    </w:p>
    <w:p w14:paraId="53D28641" w14:textId="77777777" w:rsidR="005E1861" w:rsidRPr="001E7160" w:rsidRDefault="005E1861" w:rsidP="005E1861">
      <w:pPr>
        <w:pStyle w:val="Corpotesto"/>
        <w:widowControl w:val="0"/>
        <w:numPr>
          <w:ilvl w:val="5"/>
          <w:numId w:val="51"/>
        </w:numPr>
        <w:suppressAutoHyphens w:val="0"/>
        <w:autoSpaceDN w:val="0"/>
        <w:spacing w:before="43" w:after="0" w:line="259" w:lineRule="auto"/>
        <w:ind w:left="567" w:right="226"/>
      </w:pPr>
      <w:r w:rsidRPr="00786F01">
        <w:lastRenderedPageBreak/>
        <w:t>le spese relative alla gestione amministrativa dell’operazione (locazioni, telefono, luce, riscaldamento, personale amministrativo, canoni, manutenzione attrezzature ufficio, carta, fotocopie, ecc.) da computare per quota parte di utilizzo del progetto.</w:t>
      </w:r>
    </w:p>
    <w:p w14:paraId="4E755EED" w14:textId="77777777" w:rsidR="005E1861" w:rsidRDefault="005E1861" w:rsidP="005E1861">
      <w:pPr>
        <w:pStyle w:val="Corpotesto"/>
        <w:spacing w:before="43" w:line="259" w:lineRule="auto"/>
        <w:ind w:right="226"/>
      </w:pPr>
      <w:r w:rsidRPr="00786F01">
        <w:t xml:space="preserve">Nell’ambito delle spese generali per la </w:t>
      </w:r>
      <w:r>
        <w:t xml:space="preserve">progettazione, direzione lavori, </w:t>
      </w:r>
      <w:r w:rsidRPr="00786F01">
        <w:t>consulenza tecnica e finanziaria, perizie tecniche o finanziarie, ai fini della verifica sulla congruità di tali costi, è necessaria la presentazione di tre preventivi di spesa confrontabili, prodotti da soggetti indipendenti. Ferma restando la libera scelta della ditta tra i preventivi trasmessi, l’importo del preventivo più basso corrisponderà alla spesa ammissibile</w:t>
      </w:r>
      <w:r>
        <w:t>.</w:t>
      </w:r>
    </w:p>
    <w:p w14:paraId="07C798D8" w14:textId="77777777" w:rsidR="005E1861" w:rsidRPr="000A69AE" w:rsidRDefault="005E1861" w:rsidP="005E1861">
      <w:pPr>
        <w:pStyle w:val="Corpotesto"/>
        <w:rPr>
          <w:rFonts w:eastAsiaTheme="minorHAnsi"/>
        </w:rPr>
      </w:pPr>
      <w:r>
        <w:t>Nel caso in cui il beneficiario opti per il finanziamento a tasso forfettario si applica quanto al paragrafo 6.3. e comunque detto tasso non potrà essere superiore al 12% della spesa ammessa.</w:t>
      </w:r>
    </w:p>
    <w:p w14:paraId="0F3F5BC8" w14:textId="77777777" w:rsidR="005E1861" w:rsidRPr="007342E8" w:rsidRDefault="005E1861" w:rsidP="005E1861">
      <w:pPr>
        <w:autoSpaceDE w:val="0"/>
        <w:autoSpaceDN w:val="0"/>
        <w:adjustRightInd w:val="0"/>
        <w:spacing w:line="276" w:lineRule="auto"/>
      </w:pPr>
    </w:p>
    <w:p w14:paraId="0CB0BBCF" w14:textId="10B229CF" w:rsidR="005E1861" w:rsidRDefault="00504740" w:rsidP="005E1861">
      <w:pPr>
        <w:spacing w:line="276" w:lineRule="auto"/>
        <w:jc w:val="both"/>
        <w:rPr>
          <w:i/>
          <w:iCs/>
          <w:u w:val="single"/>
        </w:rPr>
      </w:pPr>
      <w:r>
        <w:rPr>
          <w:i/>
          <w:iCs/>
          <w:u w:val="single"/>
        </w:rPr>
        <w:t>h</w:t>
      </w:r>
      <w:r w:rsidR="007D3BC7">
        <w:rPr>
          <w:i/>
          <w:iCs/>
          <w:u w:val="single"/>
        </w:rPr>
        <w:t xml:space="preserve">) </w:t>
      </w:r>
      <w:r w:rsidR="005E1861">
        <w:rPr>
          <w:i/>
          <w:iCs/>
          <w:u w:val="single"/>
        </w:rPr>
        <w:t>Opzioni semplificate in materia di costi (OSC)</w:t>
      </w:r>
    </w:p>
    <w:p w14:paraId="5FD9D6DF" w14:textId="77777777" w:rsidR="00504740" w:rsidRDefault="00504740" w:rsidP="00504740">
      <w:pPr>
        <w:pStyle w:val="Corpotesto"/>
        <w:spacing w:before="43" w:line="256" w:lineRule="auto"/>
        <w:ind w:right="-1"/>
      </w:pPr>
      <w:r>
        <w:t>Ai sensi dell’art. 53 del reg. (UE) n. 2021/1060, oltre al rimborso dei costi ammissibili effettivamente sostenuti dai beneficiari e pagati per l’attuazione delle operazioni/progetti finanziati (a costo reale), le sovvenzioni possono assumere le seguenti forme, denominate opzioni semplificate in materia di costi (d’ora in poi OSC):</w:t>
      </w:r>
    </w:p>
    <w:p w14:paraId="43150AF1" w14:textId="77777777" w:rsidR="00504740" w:rsidRDefault="00504740" w:rsidP="00504740">
      <w:pPr>
        <w:pStyle w:val="Corpotesto"/>
        <w:numPr>
          <w:ilvl w:val="0"/>
          <w:numId w:val="56"/>
        </w:numPr>
        <w:spacing w:before="0" w:after="0" w:line="257" w:lineRule="auto"/>
        <w:ind w:left="935" w:hanging="357"/>
      </w:pPr>
      <w:r>
        <w:t>costi unitari</w:t>
      </w:r>
    </w:p>
    <w:p w14:paraId="1951A8E7" w14:textId="77777777" w:rsidR="00504740" w:rsidRDefault="00504740" w:rsidP="00504740">
      <w:pPr>
        <w:pStyle w:val="Corpotesto"/>
        <w:numPr>
          <w:ilvl w:val="0"/>
          <w:numId w:val="56"/>
        </w:numPr>
        <w:spacing w:before="0" w:after="0" w:line="257" w:lineRule="auto"/>
        <w:ind w:left="935" w:hanging="357"/>
      </w:pPr>
      <w:r>
        <w:t>somme forfettarie;</w:t>
      </w:r>
    </w:p>
    <w:p w14:paraId="6CC9683A" w14:textId="77777777" w:rsidR="00504740" w:rsidRDefault="00504740" w:rsidP="00504740">
      <w:pPr>
        <w:pStyle w:val="Corpotesto"/>
        <w:numPr>
          <w:ilvl w:val="0"/>
          <w:numId w:val="56"/>
        </w:numPr>
        <w:spacing w:before="0" w:after="0" w:line="257" w:lineRule="auto"/>
        <w:ind w:left="935" w:hanging="357"/>
      </w:pPr>
      <w:r>
        <w:t>finanziamento a tasso forfettario.</w:t>
      </w:r>
    </w:p>
    <w:p w14:paraId="05B06FC3" w14:textId="77777777" w:rsidR="00504740" w:rsidRDefault="00504740" w:rsidP="00504740">
      <w:pPr>
        <w:pStyle w:val="Corpotesto"/>
        <w:spacing w:before="43" w:line="256" w:lineRule="auto"/>
        <w:ind w:right="-1"/>
      </w:pPr>
    </w:p>
    <w:p w14:paraId="5CBC3486" w14:textId="77777777" w:rsidR="00504740" w:rsidRPr="00C2316A" w:rsidRDefault="00504740" w:rsidP="00504740">
      <w:pPr>
        <w:pStyle w:val="Corpotesto"/>
        <w:rPr>
          <w:rFonts w:eastAsiaTheme="minorHAnsi"/>
        </w:rPr>
      </w:pPr>
      <w:r>
        <w:t>In relazione alla tipologia degli investimenti il beneficiario dell’operazione potrà far ricorso, anche in deroga a quanto sopra riportato a tutte le tipologie di OSC adottate dall’AdG e coerenti con le operazioni attivate, le cui modalità di utilizzo sono riportate nella metodologia di OCS e nel documento “Linee guida per l’ammissibilità della spesa”</w:t>
      </w:r>
    </w:p>
    <w:p w14:paraId="254FD830" w14:textId="77777777" w:rsidR="005E1861" w:rsidRDefault="005E1861" w:rsidP="005E1861">
      <w:pPr>
        <w:spacing w:line="276" w:lineRule="auto"/>
        <w:jc w:val="both"/>
        <w:rPr>
          <w:rFonts w:ascii="Arial" w:hAnsi="Arial" w:cs="Arial"/>
          <w:sz w:val="22"/>
          <w:szCs w:val="22"/>
        </w:rPr>
      </w:pPr>
    </w:p>
    <w:p w14:paraId="032569F4" w14:textId="77777777" w:rsidR="005E1861" w:rsidRPr="00372645" w:rsidRDefault="005E1861" w:rsidP="005E1861">
      <w:pPr>
        <w:pStyle w:val="Titolo2"/>
        <w:spacing w:line="276" w:lineRule="auto"/>
        <w:ind w:hanging="434"/>
        <w:rPr>
          <w:color w:val="2F5496" w:themeColor="accent1" w:themeShade="BF"/>
        </w:rPr>
      </w:pPr>
      <w:r>
        <w:rPr>
          <w:color w:val="2F5496" w:themeColor="accent1" w:themeShade="BF"/>
        </w:rPr>
        <w:t xml:space="preserve"> </w:t>
      </w:r>
      <w:bookmarkStart w:id="28" w:name="_Toc158202246"/>
      <w:bookmarkStart w:id="29" w:name="_Toc158297480"/>
      <w:bookmarkStart w:id="30" w:name="_Toc158413602"/>
      <w:r w:rsidRPr="00372645">
        <w:rPr>
          <w:color w:val="2F5496" w:themeColor="accent1" w:themeShade="BF"/>
        </w:rPr>
        <w:t>SPESE NON AMMISSIBILI</w:t>
      </w:r>
      <w:bookmarkEnd w:id="28"/>
      <w:bookmarkEnd w:id="29"/>
      <w:bookmarkEnd w:id="30"/>
      <w:r w:rsidRPr="00372645">
        <w:rPr>
          <w:color w:val="2F5496" w:themeColor="accent1" w:themeShade="BF"/>
        </w:rPr>
        <w:t xml:space="preserve"> </w:t>
      </w:r>
    </w:p>
    <w:p w14:paraId="4D5E782D" w14:textId="77777777" w:rsidR="005E1861" w:rsidRPr="001C1F4C" w:rsidRDefault="005E1861" w:rsidP="005E1861">
      <w:pPr>
        <w:pStyle w:val="Corpotesto"/>
        <w:spacing w:before="43" w:line="259" w:lineRule="auto"/>
        <w:ind w:right="-1"/>
      </w:pPr>
      <w:r>
        <w:t>Ai sensi del</w:t>
      </w:r>
      <w:r w:rsidRPr="00721DB2">
        <w:t>l</w:t>
      </w:r>
      <w:r>
        <w:t>’</w:t>
      </w:r>
      <w:r w:rsidRPr="00721DB2">
        <w:t xml:space="preserve">articolo 64, paragrafo 1, lettera a), </w:t>
      </w:r>
      <w:r>
        <w:t xml:space="preserve">del Reg. </w:t>
      </w:r>
      <w:r w:rsidRPr="00721DB2">
        <w:t>(UE) 2021/1060</w:t>
      </w:r>
      <w:r>
        <w:t xml:space="preserve"> </w:t>
      </w:r>
      <w:r w:rsidRPr="001C1F4C">
        <w:t xml:space="preserve">non sono ammissibili </w:t>
      </w:r>
      <w:r>
        <w:t xml:space="preserve">i </w:t>
      </w:r>
      <w:r w:rsidRPr="001C1F4C">
        <w:t>seguenti costi:</w:t>
      </w:r>
    </w:p>
    <w:p w14:paraId="3C353B94" w14:textId="77777777" w:rsidR="005E1861" w:rsidRPr="001C1F4C" w:rsidRDefault="005E1861" w:rsidP="005E1861">
      <w:pPr>
        <w:pStyle w:val="Corpotesto"/>
        <w:widowControl w:val="0"/>
        <w:numPr>
          <w:ilvl w:val="0"/>
          <w:numId w:val="52"/>
        </w:numPr>
        <w:suppressAutoHyphens w:val="0"/>
        <w:autoSpaceDN w:val="0"/>
        <w:spacing w:before="43" w:after="0" w:line="259" w:lineRule="auto"/>
        <w:ind w:right="-1"/>
      </w:pPr>
      <w:r w:rsidRPr="001C1F4C">
        <w:t>gli interessi passivi a</w:t>
      </w:r>
      <w:r>
        <w:t>d</w:t>
      </w:r>
      <w:r w:rsidRPr="001C1F4C">
        <w:t xml:space="preserve"> eccezione di quelli relativi a sovvenzioni concesse sotto forma di abbuono di interessi o di commissioni di garanzia</w:t>
      </w:r>
      <w:r w:rsidRPr="00717FA1">
        <w:t xml:space="preserve"> </w:t>
      </w:r>
      <w:r>
        <w:t>e fatti salvi i casi in cui sono espressamente ammissibili così come riportati nei paragrafi precedenti</w:t>
      </w:r>
      <w:r w:rsidRPr="001C1F4C">
        <w:t>;</w:t>
      </w:r>
    </w:p>
    <w:p w14:paraId="413C2A3D" w14:textId="746D6986" w:rsidR="005E1861" w:rsidRPr="00452DF9" w:rsidRDefault="005E1861" w:rsidP="00504740">
      <w:pPr>
        <w:pStyle w:val="Corpotesto"/>
        <w:widowControl w:val="0"/>
        <w:numPr>
          <w:ilvl w:val="0"/>
          <w:numId w:val="52"/>
        </w:numPr>
        <w:suppressAutoHyphens w:val="0"/>
        <w:autoSpaceDN w:val="0"/>
        <w:spacing w:before="43" w:after="0" w:line="259" w:lineRule="auto"/>
        <w:ind w:right="-1"/>
      </w:pPr>
      <w:r w:rsidRPr="001C1F4C">
        <w:t>l</w:t>
      </w:r>
      <w:r>
        <w:t>’</w:t>
      </w:r>
      <w:r w:rsidRPr="001C1F4C">
        <w:t xml:space="preserve">imposta sul valore aggiunto («IVA») </w:t>
      </w:r>
      <w:r w:rsidR="00504740" w:rsidRPr="001C1F4C">
        <w:t>salvo</w:t>
      </w:r>
      <w:r w:rsidR="00504740">
        <w:t xml:space="preserve"> i casi ivi previsti e specificati nel documento “Linee Guida per l’ammissibilità della spesa” del PN FEAMPA 2021-2027.</w:t>
      </w:r>
    </w:p>
    <w:p w14:paraId="3C2D47CB" w14:textId="77777777" w:rsidR="005E1861" w:rsidRDefault="005E1861" w:rsidP="005E1861">
      <w:pPr>
        <w:pStyle w:val="Corpotesto"/>
        <w:spacing w:before="43" w:line="259" w:lineRule="auto"/>
        <w:ind w:right="-1"/>
      </w:pPr>
      <w:r>
        <w:t>F</w:t>
      </w:r>
      <w:r w:rsidRPr="00721DB2">
        <w:t xml:space="preserve">atte salve le previsioni </w:t>
      </w:r>
      <w:r>
        <w:t>specifiche relative al</w:t>
      </w:r>
      <w:r w:rsidRPr="00721DB2">
        <w:t xml:space="preserve"> Fondo</w:t>
      </w:r>
      <w:r>
        <w:t xml:space="preserve"> FEAMPA</w:t>
      </w:r>
      <w:r w:rsidRPr="00721DB2">
        <w:t xml:space="preserve">, </w:t>
      </w:r>
      <w:r>
        <w:t>sono altresì non ammissibili:</w:t>
      </w:r>
    </w:p>
    <w:p w14:paraId="30280439" w14:textId="77777777" w:rsidR="005E1861" w:rsidRPr="00721DB2" w:rsidRDefault="005E1861" w:rsidP="005E1861">
      <w:pPr>
        <w:pStyle w:val="Corpotesto"/>
        <w:widowControl w:val="0"/>
        <w:numPr>
          <w:ilvl w:val="0"/>
          <w:numId w:val="53"/>
        </w:numPr>
        <w:suppressAutoHyphens w:val="0"/>
        <w:autoSpaceDN w:val="0"/>
        <w:spacing w:before="43" w:after="0" w:line="259" w:lineRule="auto"/>
        <w:ind w:right="-1"/>
      </w:pPr>
      <w:r w:rsidRPr="00721DB2">
        <w:t>i costi relativi a multe, penali, ammende, sanzioni pecuniarie, nonché le spese relative ad operazioni escluse dall</w:t>
      </w:r>
      <w:r>
        <w:t>’</w:t>
      </w:r>
      <w:r w:rsidRPr="00721DB2">
        <w:t xml:space="preserve">ambito di applicazione, ai fini del sostegno, </w:t>
      </w:r>
      <w:r w:rsidRPr="00BE4F45">
        <w:t>del Reg.</w:t>
      </w:r>
      <w:r>
        <w:t xml:space="preserve"> </w:t>
      </w:r>
      <w:r w:rsidRPr="00BE4F45">
        <w:t>(UE) 2021/1139</w:t>
      </w:r>
      <w:r>
        <w:t>;</w:t>
      </w:r>
    </w:p>
    <w:p w14:paraId="0A36D182" w14:textId="77777777" w:rsidR="005E1861" w:rsidRPr="00721DB2" w:rsidRDefault="005E1861" w:rsidP="005E1861">
      <w:pPr>
        <w:pStyle w:val="Corpotesto"/>
        <w:widowControl w:val="0"/>
        <w:numPr>
          <w:ilvl w:val="0"/>
          <w:numId w:val="53"/>
        </w:numPr>
        <w:suppressAutoHyphens w:val="0"/>
        <w:autoSpaceDN w:val="0"/>
        <w:spacing w:before="43" w:after="0" w:line="259" w:lineRule="auto"/>
        <w:ind w:right="-1"/>
      </w:pPr>
      <w:r w:rsidRPr="00721DB2">
        <w:t>i deprezzamenti e le passività;</w:t>
      </w:r>
      <w:r>
        <w:t xml:space="preserve"> a tal proposito non sono ammissibili le revisioni dei prezzi</w:t>
      </w:r>
      <w:r w:rsidRPr="00721DB2">
        <w:t xml:space="preserve"> </w:t>
      </w:r>
    </w:p>
    <w:p w14:paraId="741010AF" w14:textId="77777777" w:rsidR="005E1861" w:rsidRPr="00721DB2" w:rsidRDefault="005E1861" w:rsidP="005E1861">
      <w:pPr>
        <w:pStyle w:val="Corpotesto"/>
        <w:widowControl w:val="0"/>
        <w:numPr>
          <w:ilvl w:val="0"/>
          <w:numId w:val="53"/>
        </w:numPr>
        <w:suppressAutoHyphens w:val="0"/>
        <w:autoSpaceDN w:val="0"/>
        <w:spacing w:before="43" w:after="0" w:line="259" w:lineRule="auto"/>
        <w:ind w:right="-1"/>
      </w:pPr>
      <w:r w:rsidRPr="00721DB2">
        <w:lastRenderedPageBreak/>
        <w:t xml:space="preserve">gli interessi di mora; </w:t>
      </w:r>
    </w:p>
    <w:p w14:paraId="275D0D13" w14:textId="77777777" w:rsidR="005E1861" w:rsidRPr="00721DB2" w:rsidRDefault="005E1861" w:rsidP="005E1861">
      <w:pPr>
        <w:pStyle w:val="Corpotesto"/>
        <w:widowControl w:val="0"/>
        <w:numPr>
          <w:ilvl w:val="0"/>
          <w:numId w:val="53"/>
        </w:numPr>
        <w:suppressAutoHyphens w:val="0"/>
        <w:autoSpaceDN w:val="0"/>
        <w:spacing w:before="43" w:after="0" w:line="259" w:lineRule="auto"/>
        <w:ind w:right="-1"/>
      </w:pPr>
      <w:r w:rsidRPr="00721DB2">
        <w:t>le perdite sul cambio, le commissioni e altri oneri per operazioni relative a prodotti finanziari ai sensi dell</w:t>
      </w:r>
      <w:r>
        <w:t>’</w:t>
      </w:r>
      <w:r w:rsidRPr="00721DB2">
        <w:t>articolo 1 lett. u) del Decreto legislativo del 24 febbraio 1998, n. 58.</w:t>
      </w:r>
    </w:p>
    <w:p w14:paraId="37CB635A" w14:textId="77777777" w:rsidR="005E1861" w:rsidRDefault="005E1861" w:rsidP="005E1861">
      <w:pPr>
        <w:pStyle w:val="Corpotesto"/>
        <w:spacing w:before="43" w:line="259" w:lineRule="auto"/>
        <w:ind w:right="-1"/>
      </w:pPr>
      <w:r>
        <w:t>In base</w:t>
      </w:r>
      <w:r w:rsidRPr="00721DB2">
        <w:t xml:space="preserve"> </w:t>
      </w:r>
      <w:r>
        <w:t>a</w:t>
      </w:r>
      <w:r w:rsidRPr="00721DB2">
        <w:t>ll</w:t>
      </w:r>
      <w:r>
        <w:t>’</w:t>
      </w:r>
      <w:r w:rsidRPr="00721DB2">
        <w:t xml:space="preserve">articolo 66 del </w:t>
      </w:r>
      <w:r>
        <w:t>CPR</w:t>
      </w:r>
      <w:r w:rsidRPr="00721DB2">
        <w:t>, non sono ammissibili le spese per una delocalizzazione, come definita all</w:t>
      </w:r>
      <w:r>
        <w:t>’</w:t>
      </w:r>
      <w:r w:rsidRPr="00721DB2">
        <w:t>articolo 2, punto 61-bis regolamento (UE) 651/2014.</w:t>
      </w:r>
    </w:p>
    <w:p w14:paraId="10AF382F" w14:textId="77777777" w:rsidR="005E1861" w:rsidRPr="00EE271C" w:rsidRDefault="005E1861" w:rsidP="005E1861">
      <w:pPr>
        <w:pStyle w:val="Corpotesto"/>
        <w:spacing w:before="43" w:line="259" w:lineRule="auto"/>
        <w:ind w:right="-1"/>
      </w:pPr>
      <w:r>
        <w:t>Inoltre, ai sensi dell’art.13 del Reg. (UE) 2021/1139, n</w:t>
      </w:r>
      <w:r w:rsidRPr="00EE271C">
        <w:t>on sono ammissibili al sostegno le seguenti operazioni o spese:</w:t>
      </w:r>
    </w:p>
    <w:p w14:paraId="2D0B174D"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operazioni che aumentano la capacità di pesca di un peschereccio, salvo altrimenti disposto dall</w:t>
      </w:r>
      <w:r>
        <w:t>’</w:t>
      </w:r>
      <w:r w:rsidRPr="00EE271C">
        <w:t>articolo 19</w:t>
      </w:r>
      <w:r>
        <w:t xml:space="preserve"> del Reg. (UE) 2021/1139</w:t>
      </w:r>
      <w:r w:rsidRPr="00EE271C">
        <w:t>;</w:t>
      </w:r>
    </w:p>
    <w:p w14:paraId="1D89AF9B"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l</w:t>
      </w:r>
      <w:r>
        <w:t>’</w:t>
      </w:r>
      <w:r w:rsidRPr="00EE271C">
        <w:t>acquisto di attrezzature che accrescono l</w:t>
      </w:r>
      <w:r>
        <w:t>’</w:t>
      </w:r>
      <w:r w:rsidRPr="00EE271C">
        <w:t>abilità di un peschereccio di individuare i pesci;</w:t>
      </w:r>
    </w:p>
    <w:p w14:paraId="46227D7D"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la costruzione, l</w:t>
      </w:r>
      <w:r>
        <w:t>’</w:t>
      </w:r>
      <w:r w:rsidRPr="00EE271C">
        <w:t>acquisto o l</w:t>
      </w:r>
      <w:r>
        <w:t>’</w:t>
      </w:r>
      <w:r w:rsidRPr="00EE271C">
        <w:t>importazione di pescherecci, salvo altrimenti disposto dall</w:t>
      </w:r>
      <w:r>
        <w:t>’</w:t>
      </w:r>
      <w:r w:rsidRPr="00EE271C">
        <w:t>articolo 17</w:t>
      </w:r>
      <w:r>
        <w:t xml:space="preserve"> del Reg. (UE) 2021/1139</w:t>
      </w:r>
      <w:r w:rsidRPr="00EE271C">
        <w:t>;</w:t>
      </w:r>
    </w:p>
    <w:p w14:paraId="3434F662"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il trasferimento o il cambio di bandiera di un peschereccio verso paesi terzi, anche attraverso la creazione di imprese comuni con partner di paesi terzi;</w:t>
      </w:r>
    </w:p>
    <w:p w14:paraId="6EDCDC80"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l</w:t>
      </w:r>
      <w:r>
        <w:t>’</w:t>
      </w:r>
      <w:r w:rsidRPr="00EE271C">
        <w:t>arresto temporaneo o definitivo delle attività di pesca, salvo altrimenti disposto dagli articoli 20 e 21</w:t>
      </w:r>
      <w:r>
        <w:t xml:space="preserve"> del Reg. (UE) 2021/1139</w:t>
      </w:r>
      <w:r w:rsidRPr="00EE271C">
        <w:t>;</w:t>
      </w:r>
    </w:p>
    <w:p w14:paraId="2A03FE9B"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la pesca sperimentale;</w:t>
      </w:r>
    </w:p>
    <w:p w14:paraId="764B4D8F"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il trasferimento di proprietà di un</w:t>
      </w:r>
      <w:r>
        <w:t>’</w:t>
      </w:r>
      <w:r w:rsidRPr="00EE271C">
        <w:t>impresa;</w:t>
      </w:r>
    </w:p>
    <w:p w14:paraId="41EB4B34"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il ripopolamento diretto, salvo se esplicitamente previsto come misura di reintroduzione o altra misura di conservazione da un atto giuridico dell</w:t>
      </w:r>
      <w:r>
        <w:t>’</w:t>
      </w:r>
      <w:r w:rsidRPr="00EE271C">
        <w:t>Unione o nel caso di ripopolamento sperimentale;</w:t>
      </w:r>
    </w:p>
    <w:p w14:paraId="7AB0E53A"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la costruzione di nuovi porti o di nuove sale per la vendita all</w:t>
      </w:r>
      <w:r>
        <w:t>’</w:t>
      </w:r>
      <w:r w:rsidRPr="00EE271C">
        <w:t>asta, a eccezione dei nuovi luoghi di sbarco;</w:t>
      </w:r>
    </w:p>
    <w:p w14:paraId="6F56CC04"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meccanismi di intervento per il ritiro di prodotti della pesca o dell</w:t>
      </w:r>
      <w:r>
        <w:t>’</w:t>
      </w:r>
      <w:r w:rsidRPr="00EE271C">
        <w:t>acquacoltura dal mercato, in via temporanea o permanente, allo scopo di ridurre l</w:t>
      </w:r>
      <w:r>
        <w:t>’</w:t>
      </w:r>
      <w:r w:rsidRPr="00EE271C">
        <w:t>offerta per evitare il calo dei prezzi o provocarne l</w:t>
      </w:r>
      <w:r>
        <w:t>’</w:t>
      </w:r>
      <w:r w:rsidRPr="00EE271C">
        <w:t>aumento, salvo altrimenti disposto dall</w:t>
      </w:r>
      <w:r>
        <w:t>’</w:t>
      </w:r>
      <w:r w:rsidRPr="00EE271C">
        <w:t>articolo 26, paragrafo 2</w:t>
      </w:r>
      <w:r>
        <w:t>, del Reg. (UE) 2021/1139</w:t>
      </w:r>
      <w:r w:rsidRPr="00EE271C">
        <w:t>;</w:t>
      </w:r>
    </w:p>
    <w:p w14:paraId="6FDDAFA9"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investimenti a bordo dei pescherecci necessari per conformarsi ai requisiti imposti dal diritto dell</w:t>
      </w:r>
      <w:r>
        <w:t>’</w:t>
      </w:r>
      <w:r w:rsidRPr="00EE271C">
        <w:t>Unione in vigore al momento della presentazione della domanda di sostegno, compresi i requisiti previsti dagli obblighi contratti dall</w:t>
      </w:r>
      <w:r>
        <w:t>’</w:t>
      </w:r>
      <w:r w:rsidRPr="00EE271C">
        <w:t>Unione nell</w:t>
      </w:r>
      <w:r>
        <w:t>’</w:t>
      </w:r>
      <w:r w:rsidRPr="00EE271C">
        <w:t>ambito di ORGP, salvo altrimenti disposto dall</w:t>
      </w:r>
      <w:r>
        <w:t>’</w:t>
      </w:r>
      <w:r w:rsidRPr="00EE271C">
        <w:t>articolo 22</w:t>
      </w:r>
      <w:r>
        <w:t xml:space="preserve"> del Reg. (UE) 2021/1139</w:t>
      </w:r>
      <w:r w:rsidRPr="00EE271C">
        <w:t>;</w:t>
      </w:r>
    </w:p>
    <w:p w14:paraId="26A8CA20" w14:textId="77777777" w:rsidR="005E1861" w:rsidRPr="00EE271C" w:rsidRDefault="005E1861" w:rsidP="005E1861">
      <w:pPr>
        <w:pStyle w:val="Corpotesto"/>
        <w:widowControl w:val="0"/>
        <w:numPr>
          <w:ilvl w:val="0"/>
          <w:numId w:val="54"/>
        </w:numPr>
        <w:suppressAutoHyphens w:val="0"/>
        <w:autoSpaceDN w:val="0"/>
        <w:spacing w:before="43" w:after="0" w:line="259" w:lineRule="auto"/>
        <w:ind w:right="-1"/>
      </w:pPr>
      <w:r w:rsidRPr="00EE271C">
        <w:t>investimenti a bordo di pescherecci che hanno svolto attività di pesca per meno di 60 giorni nel corso dei due anni civili precedenti l</w:t>
      </w:r>
      <w:r>
        <w:t>’</w:t>
      </w:r>
      <w:r w:rsidRPr="00EE271C">
        <w:t>anno di presentazione della domanda di sostegno;</w:t>
      </w:r>
    </w:p>
    <w:p w14:paraId="345EFE79" w14:textId="77777777" w:rsidR="005E1861" w:rsidRPr="00AA117B" w:rsidRDefault="005E1861" w:rsidP="005E1861">
      <w:pPr>
        <w:pStyle w:val="Corpotesto"/>
        <w:widowControl w:val="0"/>
        <w:numPr>
          <w:ilvl w:val="0"/>
          <w:numId w:val="54"/>
        </w:numPr>
        <w:suppressAutoHyphens w:val="0"/>
        <w:autoSpaceDN w:val="0"/>
        <w:spacing w:before="43" w:after="0" w:line="259" w:lineRule="auto"/>
        <w:ind w:right="-1"/>
      </w:pPr>
      <w:r w:rsidRPr="00EE271C">
        <w:t>la sostituzione o l</w:t>
      </w:r>
      <w:r>
        <w:t>’</w:t>
      </w:r>
      <w:r w:rsidRPr="00EE271C">
        <w:t>ammodernamento di un motore principale o ausiliario di un peschereccio, salvo altrimenti disposto dall</w:t>
      </w:r>
      <w:r>
        <w:t>’</w:t>
      </w:r>
      <w:r w:rsidRPr="00EE271C">
        <w:t>articolo 18</w:t>
      </w:r>
      <w:r>
        <w:t xml:space="preserve"> del Reg. (UE) 2021/1139</w:t>
      </w:r>
      <w:r w:rsidRPr="00EE271C">
        <w:t>.</w:t>
      </w:r>
    </w:p>
    <w:p w14:paraId="11FBD59F" w14:textId="35786E2C" w:rsidR="00151E44" w:rsidRDefault="00151E44" w:rsidP="00E71E30">
      <w:pPr>
        <w:spacing w:line="276" w:lineRule="auto"/>
        <w:jc w:val="both"/>
        <w:rPr>
          <w:b/>
          <w:bCs/>
          <w:color w:val="2E74B5" w:themeColor="accent5" w:themeShade="BF"/>
        </w:rPr>
      </w:pPr>
    </w:p>
    <w:p w14:paraId="285B8BF2" w14:textId="7B6DA4C4" w:rsidR="00BA5C2D" w:rsidRPr="007C025D" w:rsidRDefault="00D641AE" w:rsidP="00E71E30">
      <w:pPr>
        <w:pStyle w:val="Titolo2"/>
        <w:spacing w:line="276" w:lineRule="auto"/>
        <w:ind w:hanging="434"/>
        <w:rPr>
          <w:color w:val="2F5496" w:themeColor="accent1" w:themeShade="BF"/>
        </w:rPr>
      </w:pPr>
      <w:bookmarkStart w:id="31" w:name="_Toc140061345"/>
      <w:r>
        <w:rPr>
          <w:color w:val="2F5496" w:themeColor="accent1" w:themeShade="BF"/>
        </w:rPr>
        <w:t xml:space="preserve"> </w:t>
      </w:r>
      <w:bookmarkStart w:id="32" w:name="_Toc158413603"/>
      <w:r w:rsidR="00C75636" w:rsidRPr="007C025D">
        <w:rPr>
          <w:color w:val="2F5496" w:themeColor="accent1" w:themeShade="BF"/>
        </w:rPr>
        <w:t>MISURA DEL CONTRIBUTO PUBBLICO E PARTECIPAZIONE DEL FEAMPA</w:t>
      </w:r>
      <w:bookmarkEnd w:id="31"/>
      <w:bookmarkEnd w:id="32"/>
      <w:r w:rsidR="00C75636" w:rsidRPr="007C025D">
        <w:rPr>
          <w:color w:val="2F5496" w:themeColor="accent1" w:themeShade="BF"/>
        </w:rPr>
        <w:t xml:space="preserve"> </w:t>
      </w:r>
    </w:p>
    <w:p w14:paraId="6A7BF2D8" w14:textId="019610B1" w:rsidR="006E6221" w:rsidRDefault="00C94676" w:rsidP="00E71E30">
      <w:pPr>
        <w:spacing w:line="276" w:lineRule="auto"/>
        <w:jc w:val="both"/>
      </w:pPr>
      <w:r w:rsidRPr="007C025D">
        <w:t>Le aliquote massime dell’in</w:t>
      </w:r>
      <w:r w:rsidR="005E1861">
        <w:t>tervento pubblico sono riportate</w:t>
      </w:r>
      <w:r w:rsidRPr="007C025D">
        <w:t xml:space="preserve"> nell’</w:t>
      </w:r>
      <w:r w:rsidR="00BA5C2D" w:rsidRPr="007C025D">
        <w:t>Allegato III “</w:t>
      </w:r>
      <w:r w:rsidR="00BA5C2D" w:rsidRPr="007C025D">
        <w:rPr>
          <w:i/>
          <w:iCs/>
        </w:rPr>
        <w:t>ALIQUOTE MASSIME SPECIFICHE DI INTENSITÀ DI AIUTO IN REGIME DI GESTIONE CONCORRENTE</w:t>
      </w:r>
      <w:r w:rsidR="00BA5C2D" w:rsidRPr="007C025D">
        <w:t>” del Reg. (UE) 2021/1139</w:t>
      </w:r>
      <w:r w:rsidRPr="007C025D">
        <w:t>.</w:t>
      </w:r>
      <w:r w:rsidRPr="00F8617D">
        <w:t xml:space="preserve"> </w:t>
      </w:r>
    </w:p>
    <w:p w14:paraId="5DA86D29" w14:textId="1B2F8B3D" w:rsidR="006E6221" w:rsidRDefault="006E6221" w:rsidP="00E71E30">
      <w:pPr>
        <w:spacing w:line="276" w:lineRule="auto"/>
        <w:jc w:val="both"/>
      </w:pPr>
    </w:p>
    <w:p w14:paraId="09FD700A" w14:textId="7A033A3C" w:rsidR="006E6221" w:rsidRDefault="006E6221" w:rsidP="006F361E">
      <w:pPr>
        <w:pStyle w:val="Paragrafoelenco"/>
        <w:numPr>
          <w:ilvl w:val="0"/>
          <w:numId w:val="23"/>
        </w:numPr>
        <w:spacing w:line="276" w:lineRule="auto"/>
        <w:jc w:val="both"/>
      </w:pPr>
      <w:r>
        <w:lastRenderedPageBreak/>
        <w:t xml:space="preserve">L’aliquota massima del contributo pubblico erogato ai beneficiari è pari al 50% della spesa </w:t>
      </w:r>
      <w:r w:rsidR="005E1861">
        <w:t>totale ammissibile al beneficio.</w:t>
      </w:r>
    </w:p>
    <w:p w14:paraId="7C51BD14" w14:textId="099793A1" w:rsidR="006E6221" w:rsidRDefault="006E6221" w:rsidP="006F361E">
      <w:pPr>
        <w:pStyle w:val="Paragrafoelenco"/>
        <w:numPr>
          <w:ilvl w:val="0"/>
          <w:numId w:val="23"/>
        </w:numPr>
        <w:spacing w:line="276" w:lineRule="auto"/>
        <w:jc w:val="both"/>
      </w:pPr>
      <w:r>
        <w:t>In deroga al punto</w:t>
      </w:r>
      <w:r w:rsidR="005E1861">
        <w:t xml:space="preserve"> 1,</w:t>
      </w:r>
      <w:r>
        <w:t xml:space="preserve"> </w:t>
      </w:r>
      <w:r w:rsidR="005E1861">
        <w:t xml:space="preserve">le </w:t>
      </w:r>
      <w:r>
        <w:t xml:space="preserve">aliquote massime specifiche di intensità di aiuto sono riportate nella </w:t>
      </w:r>
      <w:r w:rsidR="005E1861">
        <w:t xml:space="preserve">seguente </w:t>
      </w:r>
      <w:r>
        <w:t>Tabella 6</w:t>
      </w:r>
      <w:r w:rsidR="005E1861">
        <w:t>.</w:t>
      </w:r>
    </w:p>
    <w:p w14:paraId="1B66B379" w14:textId="77777777" w:rsidR="00A33CDE" w:rsidRDefault="00A33CDE" w:rsidP="00BA5C2D">
      <w:pPr>
        <w:spacing w:line="276" w:lineRule="auto"/>
        <w:jc w:val="both"/>
        <w:rPr>
          <w:b/>
          <w:bCs/>
          <w:sz w:val="20"/>
          <w:szCs w:val="20"/>
        </w:rPr>
      </w:pPr>
    </w:p>
    <w:p w14:paraId="5060F01E" w14:textId="6F75F5E1" w:rsidR="00C94676" w:rsidRPr="00421917" w:rsidRDefault="00421917" w:rsidP="00BA5C2D">
      <w:pPr>
        <w:spacing w:line="276" w:lineRule="auto"/>
        <w:jc w:val="both"/>
        <w:rPr>
          <w:b/>
          <w:bCs/>
          <w:sz w:val="20"/>
          <w:szCs w:val="20"/>
        </w:rPr>
      </w:pPr>
      <w:r w:rsidRPr="00421917">
        <w:rPr>
          <w:b/>
          <w:bCs/>
          <w:sz w:val="20"/>
          <w:szCs w:val="20"/>
        </w:rPr>
        <w:t xml:space="preserve">Tabella </w:t>
      </w:r>
      <w:r>
        <w:rPr>
          <w:b/>
          <w:bCs/>
          <w:sz w:val="20"/>
          <w:szCs w:val="20"/>
        </w:rPr>
        <w:t>6</w:t>
      </w:r>
      <w:r w:rsidRPr="00421917">
        <w:rPr>
          <w:b/>
          <w:bCs/>
          <w:sz w:val="20"/>
          <w:szCs w:val="20"/>
        </w:rPr>
        <w:t xml:space="preserve">: </w:t>
      </w:r>
      <w:r>
        <w:rPr>
          <w:b/>
          <w:bCs/>
          <w:sz w:val="20"/>
          <w:szCs w:val="20"/>
        </w:rPr>
        <w:t>Intensità dell’aiuto applicabili a</w:t>
      </w:r>
      <w:r w:rsidRPr="00421917">
        <w:rPr>
          <w:b/>
          <w:bCs/>
          <w:sz w:val="20"/>
          <w:szCs w:val="20"/>
        </w:rPr>
        <w:t>ll’intervento</w:t>
      </w:r>
    </w:p>
    <w:tbl>
      <w:tblPr>
        <w:tblStyle w:val="Grigliatabella"/>
        <w:tblW w:w="0" w:type="auto"/>
        <w:tblLook w:val="04A0" w:firstRow="1" w:lastRow="0" w:firstColumn="1" w:lastColumn="0" w:noHBand="0" w:noVBand="1"/>
      </w:tblPr>
      <w:tblGrid>
        <w:gridCol w:w="1696"/>
        <w:gridCol w:w="5529"/>
        <w:gridCol w:w="2268"/>
      </w:tblGrid>
      <w:tr w:rsidR="00E71E30" w:rsidRPr="00B85E07" w14:paraId="0519BB03" w14:textId="77777777" w:rsidTr="00E71E30">
        <w:tc>
          <w:tcPr>
            <w:tcW w:w="1696" w:type="dxa"/>
            <w:vAlign w:val="center"/>
          </w:tcPr>
          <w:p w14:paraId="7ED35B68" w14:textId="0D669FAB" w:rsidR="00E71E30" w:rsidRPr="00F8617D" w:rsidRDefault="00E71E30" w:rsidP="00837B2E">
            <w:pPr>
              <w:spacing w:line="276" w:lineRule="auto"/>
              <w:jc w:val="center"/>
              <w:rPr>
                <w:b/>
                <w:bCs/>
                <w:sz w:val="20"/>
                <w:szCs w:val="20"/>
              </w:rPr>
            </w:pPr>
            <w:r w:rsidRPr="00F8617D">
              <w:rPr>
                <w:b/>
                <w:bCs/>
                <w:sz w:val="20"/>
                <w:szCs w:val="20"/>
              </w:rPr>
              <w:t>Nr riga</w:t>
            </w:r>
          </w:p>
          <w:p w14:paraId="43196473" w14:textId="4A60CE33" w:rsidR="00E71E30" w:rsidRPr="00F8617D" w:rsidRDefault="00E71E30" w:rsidP="00837B2E">
            <w:pPr>
              <w:spacing w:line="276" w:lineRule="auto"/>
              <w:jc w:val="center"/>
              <w:rPr>
                <w:b/>
                <w:bCs/>
                <w:sz w:val="20"/>
                <w:szCs w:val="20"/>
              </w:rPr>
            </w:pPr>
            <w:r w:rsidRPr="00F8617D">
              <w:rPr>
                <w:b/>
                <w:bCs/>
                <w:sz w:val="20"/>
                <w:szCs w:val="20"/>
              </w:rPr>
              <w:t>(allegato III )</w:t>
            </w:r>
          </w:p>
        </w:tc>
        <w:tc>
          <w:tcPr>
            <w:tcW w:w="5529" w:type="dxa"/>
            <w:vAlign w:val="center"/>
          </w:tcPr>
          <w:p w14:paraId="402F6366" w14:textId="498060C1" w:rsidR="00E71E30" w:rsidRPr="00F8617D" w:rsidRDefault="00E71E30" w:rsidP="00837B2E">
            <w:pPr>
              <w:spacing w:line="276" w:lineRule="auto"/>
              <w:jc w:val="center"/>
              <w:rPr>
                <w:b/>
                <w:bCs/>
                <w:sz w:val="20"/>
                <w:szCs w:val="20"/>
              </w:rPr>
            </w:pPr>
            <w:r w:rsidRPr="00F8617D">
              <w:rPr>
                <w:b/>
                <w:bCs/>
                <w:sz w:val="20"/>
                <w:szCs w:val="20"/>
              </w:rPr>
              <w:t>Categoria specifica di operazione</w:t>
            </w:r>
          </w:p>
        </w:tc>
        <w:tc>
          <w:tcPr>
            <w:tcW w:w="2268" w:type="dxa"/>
            <w:vAlign w:val="center"/>
          </w:tcPr>
          <w:p w14:paraId="73BE6095" w14:textId="1C5C773D" w:rsidR="00E71E30" w:rsidRPr="00F8617D" w:rsidRDefault="00E71E30" w:rsidP="00837B2E">
            <w:pPr>
              <w:spacing w:line="276" w:lineRule="auto"/>
              <w:jc w:val="center"/>
              <w:rPr>
                <w:b/>
                <w:bCs/>
                <w:sz w:val="20"/>
                <w:szCs w:val="20"/>
              </w:rPr>
            </w:pPr>
            <w:r w:rsidRPr="00F8617D">
              <w:rPr>
                <w:b/>
                <w:bCs/>
                <w:sz w:val="20"/>
                <w:szCs w:val="20"/>
              </w:rPr>
              <w:t>Contributo pubblico</w:t>
            </w:r>
          </w:p>
          <w:p w14:paraId="75050ECD" w14:textId="3AA8AB3F" w:rsidR="00E71E30" w:rsidRPr="00F8617D" w:rsidRDefault="00E71E30" w:rsidP="00837B2E">
            <w:pPr>
              <w:spacing w:line="276" w:lineRule="auto"/>
              <w:jc w:val="center"/>
              <w:rPr>
                <w:b/>
                <w:bCs/>
                <w:sz w:val="20"/>
                <w:szCs w:val="20"/>
              </w:rPr>
            </w:pPr>
            <w:r w:rsidRPr="00F8617D">
              <w:rPr>
                <w:b/>
                <w:bCs/>
                <w:sz w:val="20"/>
                <w:szCs w:val="20"/>
              </w:rPr>
              <w:t>(% spesa ammessa)</w:t>
            </w:r>
          </w:p>
        </w:tc>
      </w:tr>
      <w:tr w:rsidR="00412927" w:rsidRPr="00B85E07" w14:paraId="55D537D9" w14:textId="77777777" w:rsidTr="00B7576B">
        <w:tc>
          <w:tcPr>
            <w:tcW w:w="1696" w:type="dxa"/>
            <w:vAlign w:val="center"/>
          </w:tcPr>
          <w:p w14:paraId="37221758" w14:textId="0C8219B4" w:rsidR="00412927" w:rsidRPr="00F8617D" w:rsidRDefault="00412927" w:rsidP="00B7576B">
            <w:pPr>
              <w:spacing w:line="276" w:lineRule="auto"/>
              <w:jc w:val="center"/>
              <w:rPr>
                <w:sz w:val="20"/>
                <w:szCs w:val="20"/>
              </w:rPr>
            </w:pPr>
            <w:r>
              <w:rPr>
                <w:sz w:val="20"/>
                <w:szCs w:val="20"/>
              </w:rPr>
              <w:t>2</w:t>
            </w:r>
          </w:p>
        </w:tc>
        <w:tc>
          <w:tcPr>
            <w:tcW w:w="5529" w:type="dxa"/>
            <w:vAlign w:val="center"/>
          </w:tcPr>
          <w:p w14:paraId="31E65D77" w14:textId="3EDEA6B8" w:rsidR="00412927" w:rsidRPr="00412927" w:rsidRDefault="00412927" w:rsidP="00412927">
            <w:pPr>
              <w:pStyle w:val="NormaleWeb"/>
              <w:jc w:val="both"/>
              <w:rPr>
                <w:sz w:val="20"/>
                <w:szCs w:val="20"/>
              </w:rPr>
            </w:pPr>
            <w:r w:rsidRPr="00412927">
              <w:rPr>
                <w:sz w:val="20"/>
                <w:szCs w:val="20"/>
              </w:rPr>
              <w:t xml:space="preserve">Le operazioni seguenti intese a contribuire all'attuazione dell'obbligo di sbarco di cui all'articolo 15 del regolamento (UE) n. 1380/2013: </w:t>
            </w:r>
            <w:r>
              <w:rPr>
                <w:rFonts w:ascii="EUAlbertina" w:hAnsi="EUAlbertina"/>
                <w:sz w:val="20"/>
                <w:szCs w:val="20"/>
              </w:rPr>
              <w:t>operazioni intese a migliorare la selettività degli attrezzi da pesca con riguardo alla taglia o alla speci</w:t>
            </w:r>
            <w:r w:rsidR="005E1861">
              <w:rPr>
                <w:rFonts w:ascii="EUAlbertina" w:hAnsi="EUAlbertina"/>
                <w:sz w:val="20"/>
                <w:szCs w:val="20"/>
              </w:rPr>
              <w:t>e</w:t>
            </w:r>
          </w:p>
        </w:tc>
        <w:tc>
          <w:tcPr>
            <w:tcW w:w="2268" w:type="dxa"/>
            <w:vAlign w:val="center"/>
          </w:tcPr>
          <w:p w14:paraId="26A2FD1E" w14:textId="77777777" w:rsidR="00412927" w:rsidRPr="00F8617D" w:rsidRDefault="00412927" w:rsidP="00B7576B">
            <w:pPr>
              <w:spacing w:line="276" w:lineRule="auto"/>
              <w:jc w:val="center"/>
              <w:rPr>
                <w:sz w:val="20"/>
                <w:szCs w:val="20"/>
              </w:rPr>
            </w:pPr>
            <w:r w:rsidRPr="00F8617D">
              <w:rPr>
                <w:sz w:val="20"/>
                <w:szCs w:val="20"/>
              </w:rPr>
              <w:t>100</w:t>
            </w:r>
          </w:p>
        </w:tc>
      </w:tr>
      <w:tr w:rsidR="00E71E30" w:rsidRPr="00B85E07" w14:paraId="51958562" w14:textId="77777777" w:rsidTr="00E71E30">
        <w:tc>
          <w:tcPr>
            <w:tcW w:w="1696" w:type="dxa"/>
            <w:vAlign w:val="center"/>
          </w:tcPr>
          <w:p w14:paraId="472806CE" w14:textId="267A7FAE" w:rsidR="00E71E30" w:rsidRPr="00F8617D" w:rsidRDefault="00E71E30" w:rsidP="00837B2E">
            <w:pPr>
              <w:spacing w:line="276" w:lineRule="auto"/>
              <w:jc w:val="center"/>
              <w:rPr>
                <w:sz w:val="20"/>
                <w:szCs w:val="20"/>
              </w:rPr>
            </w:pPr>
            <w:r w:rsidRPr="00F8617D">
              <w:rPr>
                <w:sz w:val="20"/>
                <w:szCs w:val="20"/>
              </w:rPr>
              <w:t>8</w:t>
            </w:r>
          </w:p>
        </w:tc>
        <w:tc>
          <w:tcPr>
            <w:tcW w:w="5529" w:type="dxa"/>
            <w:vAlign w:val="center"/>
          </w:tcPr>
          <w:p w14:paraId="6599E6D3" w14:textId="22572ED0" w:rsidR="00E71E30" w:rsidRPr="00F8617D" w:rsidRDefault="00E71E30" w:rsidP="00837B2E">
            <w:pPr>
              <w:pStyle w:val="NormaleWeb"/>
              <w:jc w:val="both"/>
              <w:rPr>
                <w:sz w:val="20"/>
                <w:szCs w:val="20"/>
              </w:rPr>
            </w:pPr>
            <w:r w:rsidRPr="00F8617D">
              <w:rPr>
                <w:sz w:val="20"/>
                <w:szCs w:val="20"/>
              </w:rPr>
              <w:t>Operazioni per le quali il beneficiario è un organismo pubblico o un'impresa incaricata della gestione di servizi di interesse economico generale di cui all'articolo 106, paragrafo 2, TFUE, qualora il sostegno sia erogato per la gestione di tali servizi</w:t>
            </w:r>
          </w:p>
        </w:tc>
        <w:tc>
          <w:tcPr>
            <w:tcW w:w="2268" w:type="dxa"/>
            <w:vAlign w:val="center"/>
          </w:tcPr>
          <w:p w14:paraId="5C390C42" w14:textId="47007694" w:rsidR="00E71E30" w:rsidRPr="00F8617D" w:rsidRDefault="00E71E30" w:rsidP="00837B2E">
            <w:pPr>
              <w:spacing w:line="276" w:lineRule="auto"/>
              <w:jc w:val="center"/>
              <w:rPr>
                <w:sz w:val="20"/>
                <w:szCs w:val="20"/>
              </w:rPr>
            </w:pPr>
            <w:r w:rsidRPr="00F8617D">
              <w:rPr>
                <w:sz w:val="20"/>
                <w:szCs w:val="20"/>
              </w:rPr>
              <w:t>100</w:t>
            </w:r>
          </w:p>
        </w:tc>
      </w:tr>
      <w:tr w:rsidR="00E71E30" w:rsidRPr="00B85E07" w14:paraId="04559AD3" w14:textId="77777777" w:rsidTr="00E71E30">
        <w:tc>
          <w:tcPr>
            <w:tcW w:w="1696" w:type="dxa"/>
            <w:vAlign w:val="center"/>
          </w:tcPr>
          <w:p w14:paraId="702AEBAC" w14:textId="10EF4267" w:rsidR="00E71E30" w:rsidRPr="00E71E30" w:rsidRDefault="00E71E30" w:rsidP="00837B2E">
            <w:pPr>
              <w:spacing w:line="276" w:lineRule="auto"/>
              <w:jc w:val="center"/>
              <w:rPr>
                <w:sz w:val="20"/>
                <w:szCs w:val="20"/>
              </w:rPr>
            </w:pPr>
            <w:r w:rsidRPr="00E71E30">
              <w:rPr>
                <w:sz w:val="20"/>
                <w:szCs w:val="20"/>
              </w:rPr>
              <w:t>14</w:t>
            </w:r>
          </w:p>
        </w:tc>
        <w:tc>
          <w:tcPr>
            <w:tcW w:w="5529" w:type="dxa"/>
            <w:vAlign w:val="center"/>
          </w:tcPr>
          <w:p w14:paraId="39A014FA" w14:textId="07AAF99C" w:rsidR="00E71E30" w:rsidRPr="00E71E30" w:rsidRDefault="00E71E30" w:rsidP="00837B2E">
            <w:pPr>
              <w:pStyle w:val="NormaleWeb"/>
              <w:jc w:val="both"/>
              <w:rPr>
                <w:sz w:val="20"/>
                <w:szCs w:val="20"/>
              </w:rPr>
            </w:pPr>
            <w:r w:rsidRPr="00E71E30">
              <w:rPr>
                <w:sz w:val="20"/>
                <w:szCs w:val="20"/>
              </w:rPr>
              <w:t>Operazioni che soddisfano</w:t>
            </w:r>
            <w:r w:rsidR="006E6221">
              <w:rPr>
                <w:sz w:val="20"/>
                <w:szCs w:val="20"/>
              </w:rPr>
              <w:t xml:space="preserve"> tutti</w:t>
            </w:r>
            <w:r w:rsidRPr="00E71E30">
              <w:rPr>
                <w:sz w:val="20"/>
                <w:szCs w:val="20"/>
              </w:rPr>
              <w:t xml:space="preserve"> i criteri seguenti: (i)interesse collettivo; (ii)beneficiario collettivo; (iii) elementi innovativi oppure pubblico accesso garantito ai loro risultati.</w:t>
            </w:r>
          </w:p>
        </w:tc>
        <w:tc>
          <w:tcPr>
            <w:tcW w:w="2268" w:type="dxa"/>
            <w:vAlign w:val="center"/>
          </w:tcPr>
          <w:p w14:paraId="4D519F73" w14:textId="6858B6E2" w:rsidR="00E71E30" w:rsidRPr="00B85E07" w:rsidRDefault="00E71E30" w:rsidP="00837B2E">
            <w:pPr>
              <w:spacing w:line="276" w:lineRule="auto"/>
              <w:jc w:val="center"/>
              <w:rPr>
                <w:sz w:val="20"/>
                <w:szCs w:val="20"/>
                <w:highlight w:val="green"/>
              </w:rPr>
            </w:pPr>
            <w:r w:rsidRPr="00E71E30">
              <w:rPr>
                <w:sz w:val="20"/>
                <w:szCs w:val="20"/>
              </w:rPr>
              <w:t>100</w:t>
            </w:r>
          </w:p>
        </w:tc>
      </w:tr>
      <w:tr w:rsidR="007C025D" w:rsidRPr="00F8617D" w14:paraId="675DCD8B" w14:textId="77777777" w:rsidTr="00D40165">
        <w:trPr>
          <w:trHeight w:val="338"/>
        </w:trPr>
        <w:tc>
          <w:tcPr>
            <w:tcW w:w="1696" w:type="dxa"/>
            <w:vAlign w:val="center"/>
          </w:tcPr>
          <w:p w14:paraId="48B37968" w14:textId="301F82A8" w:rsidR="007C025D" w:rsidRPr="00F8617D" w:rsidRDefault="007C025D" w:rsidP="00B7576B">
            <w:pPr>
              <w:spacing w:line="276" w:lineRule="auto"/>
              <w:jc w:val="center"/>
              <w:rPr>
                <w:sz w:val="20"/>
                <w:szCs w:val="20"/>
              </w:rPr>
            </w:pPr>
            <w:r w:rsidRPr="00F8617D">
              <w:rPr>
                <w:sz w:val="20"/>
                <w:szCs w:val="20"/>
              </w:rPr>
              <w:t>1</w:t>
            </w:r>
            <w:r>
              <w:rPr>
                <w:sz w:val="20"/>
                <w:szCs w:val="20"/>
              </w:rPr>
              <w:t>6</w:t>
            </w:r>
          </w:p>
        </w:tc>
        <w:tc>
          <w:tcPr>
            <w:tcW w:w="5529" w:type="dxa"/>
            <w:vAlign w:val="center"/>
          </w:tcPr>
          <w:p w14:paraId="284565AC" w14:textId="5AD28A4F" w:rsidR="007C025D" w:rsidRPr="00F8617D" w:rsidRDefault="007C025D" w:rsidP="00B7576B">
            <w:pPr>
              <w:pStyle w:val="NormaleWeb"/>
              <w:jc w:val="both"/>
              <w:rPr>
                <w:rFonts w:ascii="EUAlbertina" w:hAnsi="EUAlbertina"/>
                <w:sz w:val="20"/>
                <w:szCs w:val="20"/>
              </w:rPr>
            </w:pPr>
            <w:r>
              <w:rPr>
                <w:rFonts w:ascii="EUAlbertina" w:hAnsi="EUAlbertina"/>
                <w:sz w:val="20"/>
                <w:szCs w:val="20"/>
              </w:rPr>
              <w:t>Strumenti finanziari</w:t>
            </w:r>
          </w:p>
        </w:tc>
        <w:tc>
          <w:tcPr>
            <w:tcW w:w="2268" w:type="dxa"/>
            <w:vAlign w:val="center"/>
          </w:tcPr>
          <w:p w14:paraId="6514BB2E" w14:textId="4A2BF735" w:rsidR="007C025D" w:rsidRPr="00F8617D" w:rsidRDefault="007C025D" w:rsidP="00B7576B">
            <w:pPr>
              <w:spacing w:line="276" w:lineRule="auto"/>
              <w:jc w:val="center"/>
              <w:rPr>
                <w:sz w:val="20"/>
                <w:szCs w:val="20"/>
              </w:rPr>
            </w:pPr>
            <w:r>
              <w:rPr>
                <w:sz w:val="20"/>
                <w:szCs w:val="20"/>
              </w:rPr>
              <w:t>100</w:t>
            </w:r>
          </w:p>
        </w:tc>
      </w:tr>
      <w:tr w:rsidR="002B0204" w:rsidRPr="00F8617D" w14:paraId="71C8D1E6" w14:textId="77777777" w:rsidTr="00D40165">
        <w:trPr>
          <w:trHeight w:val="338"/>
        </w:trPr>
        <w:tc>
          <w:tcPr>
            <w:tcW w:w="1696" w:type="dxa"/>
            <w:vAlign w:val="center"/>
          </w:tcPr>
          <w:p w14:paraId="75CE632A" w14:textId="1B8DDD60" w:rsidR="002B0204" w:rsidRPr="00F8617D" w:rsidRDefault="002B0204" w:rsidP="002B0204">
            <w:pPr>
              <w:spacing w:line="276" w:lineRule="auto"/>
              <w:jc w:val="center"/>
              <w:rPr>
                <w:sz w:val="20"/>
                <w:szCs w:val="20"/>
              </w:rPr>
            </w:pPr>
            <w:r>
              <w:rPr>
                <w:sz w:val="20"/>
                <w:szCs w:val="20"/>
              </w:rPr>
              <w:t>18</w:t>
            </w:r>
          </w:p>
        </w:tc>
        <w:tc>
          <w:tcPr>
            <w:tcW w:w="5529" w:type="dxa"/>
            <w:vAlign w:val="center"/>
          </w:tcPr>
          <w:p w14:paraId="09BF29BD" w14:textId="2C726E6A" w:rsidR="002B0204" w:rsidRDefault="002B0204" w:rsidP="002B0204">
            <w:pPr>
              <w:pStyle w:val="NormaleWeb"/>
              <w:jc w:val="both"/>
              <w:rPr>
                <w:rFonts w:ascii="EUAlbertina" w:hAnsi="EUAlbertina"/>
                <w:sz w:val="20"/>
                <w:szCs w:val="20"/>
              </w:rPr>
            </w:pPr>
            <w:r w:rsidRPr="00C40F92">
              <w:rPr>
                <w:rFonts w:ascii="EUAlbertina" w:hAnsi="EUAlbertina"/>
                <w:sz w:val="20"/>
                <w:szCs w:val="20"/>
              </w:rPr>
              <w:t>Operazioni a sostegno di prodotti, processi o attrezzature innovativi nel settore della pesca, dell'acquacoltura e della trasformazione</w:t>
            </w:r>
          </w:p>
        </w:tc>
        <w:tc>
          <w:tcPr>
            <w:tcW w:w="2268" w:type="dxa"/>
            <w:vAlign w:val="center"/>
          </w:tcPr>
          <w:p w14:paraId="05B0FC39" w14:textId="3D029760" w:rsidR="002B0204" w:rsidRDefault="002B0204" w:rsidP="002B0204">
            <w:pPr>
              <w:spacing w:line="276" w:lineRule="auto"/>
              <w:jc w:val="center"/>
              <w:rPr>
                <w:sz w:val="20"/>
                <w:szCs w:val="20"/>
              </w:rPr>
            </w:pPr>
            <w:r>
              <w:rPr>
                <w:sz w:val="20"/>
                <w:szCs w:val="20"/>
              </w:rPr>
              <w:t>75</w:t>
            </w:r>
          </w:p>
        </w:tc>
      </w:tr>
      <w:tr w:rsidR="002B0204" w:rsidRPr="00B85E07" w14:paraId="030BC8E2" w14:textId="77777777" w:rsidTr="00E71E30">
        <w:tc>
          <w:tcPr>
            <w:tcW w:w="1696" w:type="dxa"/>
            <w:vAlign w:val="center"/>
          </w:tcPr>
          <w:p w14:paraId="05771244" w14:textId="04FB9C9C" w:rsidR="002B0204" w:rsidRPr="00F8617D" w:rsidRDefault="002B0204" w:rsidP="002B0204">
            <w:pPr>
              <w:spacing w:line="276" w:lineRule="auto"/>
              <w:jc w:val="center"/>
              <w:rPr>
                <w:sz w:val="20"/>
                <w:szCs w:val="20"/>
              </w:rPr>
            </w:pPr>
            <w:r w:rsidRPr="00F8617D">
              <w:rPr>
                <w:sz w:val="20"/>
                <w:szCs w:val="20"/>
              </w:rPr>
              <w:t>19</w:t>
            </w:r>
          </w:p>
        </w:tc>
        <w:tc>
          <w:tcPr>
            <w:tcW w:w="5529" w:type="dxa"/>
            <w:vAlign w:val="center"/>
          </w:tcPr>
          <w:p w14:paraId="4404766C" w14:textId="7DA42EBA" w:rsidR="002B0204" w:rsidRPr="00F8617D" w:rsidRDefault="002B0204" w:rsidP="002B0204">
            <w:pPr>
              <w:pStyle w:val="NormaleWeb"/>
              <w:jc w:val="both"/>
            </w:pPr>
            <w:r w:rsidRPr="00F8617D">
              <w:rPr>
                <w:rFonts w:ascii="EUAlbertina" w:hAnsi="EUAlbertina"/>
                <w:sz w:val="20"/>
                <w:szCs w:val="20"/>
              </w:rPr>
              <w:t>Operazioni attuate da organizzazioni di pescatori o altri beneficiari collettivi</w:t>
            </w:r>
          </w:p>
        </w:tc>
        <w:tc>
          <w:tcPr>
            <w:tcW w:w="2268" w:type="dxa"/>
            <w:vAlign w:val="center"/>
          </w:tcPr>
          <w:p w14:paraId="7A3FDE27" w14:textId="0F6AF21C" w:rsidR="002B0204" w:rsidRPr="00F8617D" w:rsidRDefault="002B0204" w:rsidP="002B0204">
            <w:pPr>
              <w:spacing w:line="276" w:lineRule="auto"/>
              <w:jc w:val="center"/>
              <w:rPr>
                <w:sz w:val="20"/>
                <w:szCs w:val="20"/>
              </w:rPr>
            </w:pPr>
            <w:r w:rsidRPr="00F8617D">
              <w:rPr>
                <w:sz w:val="20"/>
                <w:szCs w:val="20"/>
              </w:rPr>
              <w:t>60</w:t>
            </w:r>
          </w:p>
        </w:tc>
      </w:tr>
    </w:tbl>
    <w:p w14:paraId="4300333E" w14:textId="331CE6A3" w:rsidR="00C94676" w:rsidRPr="00B85E07" w:rsidRDefault="00C94676" w:rsidP="00BA5C2D">
      <w:pPr>
        <w:spacing w:line="276" w:lineRule="auto"/>
        <w:jc w:val="both"/>
        <w:rPr>
          <w:highlight w:val="green"/>
        </w:rPr>
      </w:pPr>
    </w:p>
    <w:p w14:paraId="09BC0300" w14:textId="02BADB86" w:rsidR="006E6221" w:rsidRDefault="00370990" w:rsidP="000828B6">
      <w:pPr>
        <w:spacing w:line="276" w:lineRule="auto"/>
        <w:jc w:val="both"/>
      </w:pPr>
      <w:r w:rsidRPr="00F8617D">
        <w:t xml:space="preserve">Nel caso in cui ricorrano più condizioni di cui alle righe </w:t>
      </w:r>
      <w:r w:rsidR="007F0AEC">
        <w:t>2,</w:t>
      </w:r>
      <w:r w:rsidR="005E1861">
        <w:t xml:space="preserve"> </w:t>
      </w:r>
      <w:r w:rsidRPr="00F8617D">
        <w:t>8,</w:t>
      </w:r>
      <w:r w:rsidR="005E1861">
        <w:t xml:space="preserve"> </w:t>
      </w:r>
      <w:r w:rsidRPr="00F8617D">
        <w:t>14,</w:t>
      </w:r>
      <w:r w:rsidR="005E1861">
        <w:t xml:space="preserve"> </w:t>
      </w:r>
      <w:r w:rsidRPr="00F8617D">
        <w:t>1</w:t>
      </w:r>
      <w:r w:rsidR="007C025D">
        <w:t>6</w:t>
      </w:r>
      <w:r w:rsidR="002B0204">
        <w:t>, 18</w:t>
      </w:r>
      <w:r w:rsidR="00C7285C">
        <w:t xml:space="preserve"> </w:t>
      </w:r>
      <w:r w:rsidRPr="00F8617D">
        <w:t>e 19 dell</w:t>
      </w:r>
      <w:r w:rsidR="000828B6">
        <w:t>a Tabella 6</w:t>
      </w:r>
      <w:r w:rsidR="005E1861">
        <w:t>,</w:t>
      </w:r>
      <w:r w:rsidR="000828B6">
        <w:t xml:space="preserve"> si applica l’aliquota massima di intensità di aiuto, così come previsto all’art.41</w:t>
      </w:r>
      <w:r w:rsidRPr="00F8617D">
        <w:t xml:space="preserve"> del Reg.</w:t>
      </w:r>
      <w:r w:rsidR="001C6067">
        <w:t xml:space="preserve"> </w:t>
      </w:r>
      <w:r w:rsidRPr="00F8617D">
        <w:t>(UE) 2021/1139</w:t>
      </w:r>
      <w:r w:rsidR="000828B6">
        <w:t>.</w:t>
      </w:r>
    </w:p>
    <w:p w14:paraId="6560B560" w14:textId="77777777" w:rsidR="007E20EA" w:rsidRPr="006E6221" w:rsidRDefault="007E20EA" w:rsidP="000828B6">
      <w:pPr>
        <w:spacing w:line="276" w:lineRule="auto"/>
        <w:jc w:val="both"/>
      </w:pPr>
    </w:p>
    <w:p w14:paraId="40786867" w14:textId="7D60E3D0" w:rsidR="00BA5C2D" w:rsidRPr="006766CE" w:rsidRDefault="00D641AE" w:rsidP="006766CE">
      <w:pPr>
        <w:pStyle w:val="Titolo2"/>
        <w:ind w:hanging="434"/>
        <w:rPr>
          <w:color w:val="2F5496" w:themeColor="accent1" w:themeShade="BF"/>
        </w:rPr>
      </w:pPr>
      <w:bookmarkStart w:id="33" w:name="_Toc140061346"/>
      <w:r>
        <w:rPr>
          <w:color w:val="2F5496" w:themeColor="accent1" w:themeShade="BF"/>
        </w:rPr>
        <w:t xml:space="preserve"> </w:t>
      </w:r>
      <w:r w:rsidR="006766CE">
        <w:rPr>
          <w:color w:val="2F5496" w:themeColor="accent1" w:themeShade="BF"/>
        </w:rPr>
        <w:t xml:space="preserve"> </w:t>
      </w:r>
      <w:bookmarkStart w:id="34" w:name="_Toc158413604"/>
      <w:r w:rsidR="00C75636" w:rsidRPr="006766CE">
        <w:rPr>
          <w:color w:val="2F5496" w:themeColor="accent1" w:themeShade="BF"/>
        </w:rPr>
        <w:t>USO DI STRUMENTI FINANZIARI</w:t>
      </w:r>
      <w:bookmarkEnd w:id="33"/>
      <w:bookmarkEnd w:id="34"/>
    </w:p>
    <w:p w14:paraId="75738DA3" w14:textId="32F3949E" w:rsidR="00731B19" w:rsidRPr="00731B19" w:rsidRDefault="005E1861" w:rsidP="00731B19">
      <w:pPr>
        <w:pStyle w:val="TableParagraph"/>
        <w:spacing w:before="120" w:line="276" w:lineRule="auto"/>
        <w:jc w:val="both"/>
        <w:rPr>
          <w:sz w:val="24"/>
          <w:szCs w:val="24"/>
        </w:rPr>
      </w:pPr>
      <w:r w:rsidRPr="00731B19">
        <w:rPr>
          <w:sz w:val="24"/>
          <w:szCs w:val="24"/>
        </w:rPr>
        <w:t xml:space="preserve">Gli SF contribuiscono a superare le debolezze economiche e di </w:t>
      </w:r>
      <w:r w:rsidRPr="001C6067">
        <w:rPr>
          <w:i/>
          <w:iCs/>
          <w:sz w:val="24"/>
          <w:szCs w:val="24"/>
        </w:rPr>
        <w:t>networking</w:t>
      </w:r>
      <w:r w:rsidRPr="00731B19">
        <w:rPr>
          <w:sz w:val="24"/>
          <w:szCs w:val="24"/>
        </w:rPr>
        <w:t>, con meccanismi di leva per lo sviluppo del settore</w:t>
      </w:r>
      <w:r>
        <w:rPr>
          <w:sz w:val="24"/>
          <w:szCs w:val="24"/>
        </w:rPr>
        <w:t xml:space="preserve">. Gli SF devono facilitare maggiormente gli investimenti che rientrano nella </w:t>
      </w:r>
      <w:r w:rsidRPr="00731B19">
        <w:rPr>
          <w:sz w:val="24"/>
          <w:szCs w:val="24"/>
        </w:rPr>
        <w:t xml:space="preserve">tassonomia </w:t>
      </w:r>
      <w:r>
        <w:rPr>
          <w:sz w:val="24"/>
          <w:szCs w:val="24"/>
        </w:rPr>
        <w:t>europea</w:t>
      </w:r>
      <w:r w:rsidRPr="00731B19">
        <w:rPr>
          <w:sz w:val="24"/>
          <w:szCs w:val="24"/>
        </w:rPr>
        <w:t xml:space="preserve">. Si </w:t>
      </w:r>
      <w:r>
        <w:rPr>
          <w:sz w:val="24"/>
          <w:szCs w:val="24"/>
        </w:rPr>
        <w:t>potranno adottare</w:t>
      </w:r>
      <w:r w:rsidRPr="00731B19">
        <w:rPr>
          <w:sz w:val="24"/>
          <w:szCs w:val="24"/>
        </w:rPr>
        <w:t xml:space="preserve"> </w:t>
      </w:r>
      <w:r>
        <w:rPr>
          <w:sz w:val="24"/>
          <w:szCs w:val="24"/>
        </w:rPr>
        <w:t>SF</w:t>
      </w:r>
      <w:r w:rsidRPr="00731B19">
        <w:rPr>
          <w:sz w:val="24"/>
          <w:szCs w:val="24"/>
        </w:rPr>
        <w:t xml:space="preserve"> che favoriscono l'accesso al credito </w:t>
      </w:r>
      <w:r>
        <w:rPr>
          <w:sz w:val="24"/>
          <w:szCs w:val="24"/>
        </w:rPr>
        <w:t xml:space="preserve">tramite specifiche garanzie per i giovani che vogliono intraprendere nuove imprese </w:t>
      </w:r>
      <w:r w:rsidRPr="00731B19">
        <w:rPr>
          <w:sz w:val="24"/>
          <w:szCs w:val="24"/>
        </w:rPr>
        <w:t>e</w:t>
      </w:r>
      <w:r>
        <w:rPr>
          <w:sz w:val="24"/>
          <w:szCs w:val="24"/>
        </w:rPr>
        <w:t>/o</w:t>
      </w:r>
      <w:r w:rsidRPr="00731B19">
        <w:rPr>
          <w:sz w:val="24"/>
          <w:szCs w:val="24"/>
        </w:rPr>
        <w:t xml:space="preserve"> interventi non sostenibili dai singoli operatori ma comunque bancabili</w:t>
      </w:r>
      <w:r w:rsidR="0092628E">
        <w:rPr>
          <w:sz w:val="24"/>
          <w:szCs w:val="24"/>
        </w:rPr>
        <w:t>.</w:t>
      </w:r>
    </w:p>
    <w:p w14:paraId="419EECFF" w14:textId="77777777" w:rsidR="00BA5C2D" w:rsidRDefault="00BA5C2D" w:rsidP="00BA5C2D">
      <w:pPr>
        <w:spacing w:line="276" w:lineRule="auto"/>
        <w:jc w:val="both"/>
        <w:rPr>
          <w:b/>
          <w:bCs/>
          <w:color w:val="2E74B5" w:themeColor="accent5" w:themeShade="BF"/>
        </w:rPr>
      </w:pPr>
    </w:p>
    <w:p w14:paraId="08F6BC72" w14:textId="7768C28C" w:rsidR="00BA5C2D" w:rsidRPr="006766CE" w:rsidRDefault="006766CE" w:rsidP="006766CE">
      <w:pPr>
        <w:pStyle w:val="Titolo2"/>
        <w:ind w:hanging="434"/>
        <w:rPr>
          <w:color w:val="2F5496" w:themeColor="accent1" w:themeShade="BF"/>
        </w:rPr>
      </w:pPr>
      <w:bookmarkStart w:id="35" w:name="_Toc140061347"/>
      <w:r>
        <w:rPr>
          <w:color w:val="2F5496" w:themeColor="accent1" w:themeShade="BF"/>
        </w:rPr>
        <w:t xml:space="preserve"> </w:t>
      </w:r>
      <w:bookmarkStart w:id="36" w:name="_Toc158413605"/>
      <w:r w:rsidR="00BA5C2D" w:rsidRPr="006766CE">
        <w:rPr>
          <w:color w:val="2F5496" w:themeColor="accent1" w:themeShade="BF"/>
        </w:rPr>
        <w:t>C</w:t>
      </w:r>
      <w:r w:rsidR="00C75636" w:rsidRPr="006766CE">
        <w:rPr>
          <w:color w:val="2F5496" w:themeColor="accent1" w:themeShade="BF"/>
        </w:rPr>
        <w:t>RITERI DI SELEZIONE</w:t>
      </w:r>
      <w:bookmarkEnd w:id="35"/>
      <w:bookmarkEnd w:id="36"/>
      <w:r w:rsidR="00BA5C2D" w:rsidRPr="006766CE">
        <w:rPr>
          <w:color w:val="2F5496" w:themeColor="accent1" w:themeShade="BF"/>
        </w:rPr>
        <w:t xml:space="preserve"> </w:t>
      </w:r>
    </w:p>
    <w:p w14:paraId="7CA811AA" w14:textId="380F3335" w:rsidR="00BA5C2D" w:rsidRDefault="00BA5C2D" w:rsidP="00BA5C2D">
      <w:pPr>
        <w:spacing w:line="276" w:lineRule="auto"/>
        <w:jc w:val="both"/>
      </w:pPr>
      <w:r w:rsidRPr="000B34BD">
        <w:t xml:space="preserve">I criteri </w:t>
      </w:r>
      <w:r>
        <w:t xml:space="preserve">per la selezione dell’intervento sono </w:t>
      </w:r>
      <w:r w:rsidR="00C75636">
        <w:t xml:space="preserve">riportati nella tabella </w:t>
      </w:r>
      <w:r w:rsidR="00237D7E">
        <w:t>che segue</w:t>
      </w:r>
      <w:r w:rsidR="00151E44">
        <w:t xml:space="preserve">. </w:t>
      </w:r>
    </w:p>
    <w:p w14:paraId="762F6C50" w14:textId="77777777" w:rsidR="00E71E30" w:rsidRDefault="00E71E30" w:rsidP="00151E44">
      <w:pPr>
        <w:spacing w:line="276" w:lineRule="auto"/>
        <w:jc w:val="both"/>
        <w:rPr>
          <w:b/>
          <w:bCs/>
        </w:rPr>
      </w:pPr>
    </w:p>
    <w:p w14:paraId="3F374E28" w14:textId="32E34AC9" w:rsidR="00B819A1" w:rsidRPr="00421917" w:rsidRDefault="00421917" w:rsidP="00B819A1">
      <w:pPr>
        <w:spacing w:line="276" w:lineRule="auto"/>
        <w:jc w:val="both"/>
        <w:rPr>
          <w:b/>
          <w:bCs/>
          <w:sz w:val="20"/>
          <w:szCs w:val="20"/>
        </w:rPr>
      </w:pPr>
      <w:r w:rsidRPr="00421917">
        <w:rPr>
          <w:b/>
          <w:bCs/>
          <w:sz w:val="20"/>
          <w:szCs w:val="20"/>
        </w:rPr>
        <w:t xml:space="preserve">Tabella </w:t>
      </w:r>
      <w:r>
        <w:rPr>
          <w:b/>
          <w:bCs/>
          <w:sz w:val="20"/>
          <w:szCs w:val="20"/>
        </w:rPr>
        <w:t>7</w:t>
      </w:r>
      <w:r w:rsidRPr="00421917">
        <w:rPr>
          <w:b/>
          <w:bCs/>
          <w:sz w:val="20"/>
          <w:szCs w:val="20"/>
        </w:rPr>
        <w:t xml:space="preserve">: </w:t>
      </w:r>
      <w:r w:rsidR="00B819A1">
        <w:rPr>
          <w:b/>
          <w:bCs/>
          <w:sz w:val="20"/>
          <w:szCs w:val="20"/>
        </w:rPr>
        <w:t>Titolarità-</w:t>
      </w:r>
      <w:r>
        <w:rPr>
          <w:b/>
          <w:bCs/>
          <w:sz w:val="20"/>
          <w:szCs w:val="20"/>
        </w:rPr>
        <w:t>Criteri di selezione</w:t>
      </w:r>
      <w:r w:rsidRPr="00421917">
        <w:rPr>
          <w:b/>
          <w:bCs/>
          <w:sz w:val="20"/>
          <w:szCs w:val="20"/>
        </w:rPr>
        <w:t xml:space="preserve"> d</w:t>
      </w:r>
      <w:r>
        <w:rPr>
          <w:b/>
          <w:bCs/>
          <w:sz w:val="20"/>
          <w:szCs w:val="20"/>
        </w:rPr>
        <w:t>e</w:t>
      </w:r>
      <w:r w:rsidRPr="00421917">
        <w:rPr>
          <w:b/>
          <w:bCs/>
          <w:sz w:val="20"/>
          <w:szCs w:val="20"/>
        </w:rPr>
        <w:t>ll’intervento</w:t>
      </w:r>
    </w:p>
    <w:tbl>
      <w:tblPr>
        <w:tblW w:w="9566" w:type="dxa"/>
        <w:tblLayout w:type="fixed"/>
        <w:tblCellMar>
          <w:left w:w="70" w:type="dxa"/>
          <w:right w:w="70" w:type="dxa"/>
        </w:tblCellMar>
        <w:tblLook w:val="04A0" w:firstRow="1" w:lastRow="0" w:firstColumn="1" w:lastColumn="0" w:noHBand="0" w:noVBand="1"/>
      </w:tblPr>
      <w:tblGrid>
        <w:gridCol w:w="637"/>
        <w:gridCol w:w="4251"/>
        <w:gridCol w:w="2410"/>
        <w:gridCol w:w="1134"/>
        <w:gridCol w:w="1134"/>
      </w:tblGrid>
      <w:tr w:rsidR="001C6067" w:rsidRPr="007E6EDB" w14:paraId="74C4CDCE" w14:textId="77777777" w:rsidTr="00897570">
        <w:trPr>
          <w:cantSplit/>
          <w:trHeight w:val="340"/>
        </w:trPr>
        <w:tc>
          <w:tcPr>
            <w:tcW w:w="9566"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7CEB951F" w14:textId="77777777" w:rsidR="001C6067" w:rsidRPr="007E6EDB" w:rsidRDefault="001C6067" w:rsidP="00897570">
            <w:pPr>
              <w:jc w:val="center"/>
              <w:rPr>
                <w:rFonts w:cs="Arial"/>
                <w:b/>
                <w:sz w:val="20"/>
                <w:szCs w:val="20"/>
              </w:rPr>
            </w:pPr>
            <w:r w:rsidRPr="007E6EDB">
              <w:rPr>
                <w:rFonts w:cs="Arial"/>
                <w:b/>
                <w:sz w:val="20"/>
                <w:szCs w:val="20"/>
              </w:rPr>
              <w:t xml:space="preserve">OPERAZIONE A </w:t>
            </w:r>
            <w:r>
              <w:rPr>
                <w:rFonts w:cs="Arial"/>
                <w:b/>
                <w:sz w:val="20"/>
                <w:szCs w:val="20"/>
              </w:rPr>
              <w:t>TITOLARITA’</w:t>
            </w:r>
          </w:p>
        </w:tc>
      </w:tr>
      <w:tr w:rsidR="001C6067" w:rsidRPr="007E6EDB" w14:paraId="5116C347"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3D18484E" w14:textId="77777777" w:rsidR="001C6067" w:rsidRPr="007E6EDB" w:rsidRDefault="001C6067" w:rsidP="00897570">
            <w:pPr>
              <w:jc w:val="center"/>
              <w:rPr>
                <w:rFonts w:cs="Arial"/>
                <w:b/>
                <w:bCs/>
                <w:color w:val="000000"/>
                <w:sz w:val="20"/>
                <w:szCs w:val="20"/>
              </w:rPr>
            </w:pPr>
            <w:r w:rsidRPr="007E6EDB">
              <w:rPr>
                <w:rFonts w:cs="Arial"/>
                <w:b/>
                <w:bCs/>
                <w:color w:val="000000"/>
                <w:sz w:val="20"/>
                <w:szCs w:val="20"/>
              </w:rPr>
              <w:t>N</w:t>
            </w:r>
          </w:p>
        </w:tc>
        <w:tc>
          <w:tcPr>
            <w:tcW w:w="425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679AA489" w14:textId="77777777" w:rsidR="001C6067" w:rsidRPr="007E6EDB" w:rsidRDefault="001C6067" w:rsidP="00897570">
            <w:pPr>
              <w:jc w:val="center"/>
              <w:rPr>
                <w:rFonts w:cs="Arial"/>
                <w:b/>
                <w:bCs/>
                <w:color w:val="000000"/>
                <w:sz w:val="20"/>
                <w:szCs w:val="20"/>
              </w:rPr>
            </w:pPr>
            <w:r w:rsidRPr="007E6EDB">
              <w:rPr>
                <w:rFonts w:cs="Arial"/>
                <w:b/>
                <w:bCs/>
                <w:color w:val="000000"/>
                <w:sz w:val="20"/>
                <w:szCs w:val="20"/>
              </w:rPr>
              <w:t>CRITERI DI SELEZIONE DELLE OPERAZIONI</w:t>
            </w:r>
          </w:p>
        </w:tc>
        <w:tc>
          <w:tcPr>
            <w:tcW w:w="2410"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32A7118F" w14:textId="77777777" w:rsidR="001C6067" w:rsidRPr="007E6EDB" w:rsidRDefault="001C6067" w:rsidP="00897570">
            <w:pPr>
              <w:jc w:val="center"/>
              <w:rPr>
                <w:rFonts w:cs="Arial"/>
                <w:b/>
                <w:bCs/>
                <w:color w:val="000000"/>
                <w:sz w:val="20"/>
                <w:szCs w:val="20"/>
              </w:rPr>
            </w:pPr>
            <w:r w:rsidRPr="007E6EDB">
              <w:rPr>
                <w:rFonts w:cs="Arial"/>
                <w:b/>
                <w:bCs/>
                <w:color w:val="000000"/>
                <w:sz w:val="20"/>
                <w:szCs w:val="20"/>
              </w:rPr>
              <w:t>Coefficiente C (0&lt;C&lt;1)</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4E59631B" w14:textId="77777777" w:rsidR="001C6067" w:rsidRPr="007E6EDB" w:rsidRDefault="001C6067" w:rsidP="00897570">
            <w:pPr>
              <w:jc w:val="center"/>
              <w:rPr>
                <w:rFonts w:cs="Calibri"/>
                <w:b/>
                <w:bCs/>
                <w:color w:val="000000"/>
                <w:sz w:val="20"/>
                <w:szCs w:val="20"/>
              </w:rPr>
            </w:pPr>
            <w:r w:rsidRPr="007E6EDB">
              <w:rPr>
                <w:rFonts w:cs="Calibri"/>
                <w:b/>
                <w:bCs/>
                <w:color w:val="000000"/>
                <w:sz w:val="20"/>
                <w:szCs w:val="20"/>
              </w:rPr>
              <w:t>Peso (Ps)</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563BD993" w14:textId="77777777" w:rsidR="001C6067" w:rsidRPr="007E6EDB" w:rsidRDefault="001C6067" w:rsidP="00897570">
            <w:pPr>
              <w:ind w:left="38"/>
              <w:jc w:val="center"/>
              <w:rPr>
                <w:rFonts w:cs="Calibri"/>
                <w:b/>
                <w:bCs/>
                <w:color w:val="000000"/>
                <w:sz w:val="20"/>
                <w:szCs w:val="20"/>
              </w:rPr>
            </w:pPr>
            <w:r w:rsidRPr="007E6EDB">
              <w:rPr>
                <w:rFonts w:cs="Calibri"/>
                <w:b/>
                <w:bCs/>
                <w:color w:val="000000"/>
                <w:sz w:val="20"/>
                <w:szCs w:val="20"/>
              </w:rPr>
              <w:t>Punteggio P=C*Ps</w:t>
            </w:r>
          </w:p>
        </w:tc>
      </w:tr>
      <w:tr w:rsidR="001C6067" w:rsidRPr="007E6EDB" w14:paraId="67536287" w14:textId="77777777" w:rsidTr="00897570">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714E63B1" w14:textId="77777777" w:rsidR="001C6067" w:rsidRPr="007E6EDB" w:rsidRDefault="001C6067" w:rsidP="00897570">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1C6067" w:rsidRPr="007E6EDB" w14:paraId="6E0DDBD3"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4F7BE2C" w14:textId="77777777" w:rsidR="001C6067" w:rsidRPr="007E6EDB" w:rsidRDefault="001C6067" w:rsidP="00897570">
            <w:pPr>
              <w:jc w:val="center"/>
              <w:rPr>
                <w:rFonts w:cs="Arial"/>
                <w:sz w:val="20"/>
                <w:szCs w:val="20"/>
              </w:rPr>
            </w:pPr>
            <w:r>
              <w:rPr>
                <w:rFonts w:cs="Arial"/>
                <w:color w:val="000000"/>
                <w:sz w:val="20"/>
                <w:szCs w:val="20"/>
              </w:rPr>
              <w:t>Q1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F474B64" w14:textId="77777777" w:rsidR="001C6067" w:rsidRPr="007E6EDB" w:rsidRDefault="001C6067" w:rsidP="00897570">
            <w:pPr>
              <w:jc w:val="both"/>
              <w:rPr>
                <w:rFonts w:cs="Arial"/>
                <w:sz w:val="20"/>
                <w:szCs w:val="20"/>
              </w:rPr>
            </w:pPr>
            <w:r>
              <w:rPr>
                <w:rFonts w:cs="Arial"/>
                <w:iCs/>
                <w:sz w:val="20"/>
                <w:szCs w:val="20"/>
              </w:rPr>
              <w:t>Coerenza con gli obiettivi dell’azione (Q1)</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D241803" w14:textId="77777777" w:rsidR="001C6067" w:rsidRDefault="001C6067" w:rsidP="00897570">
            <w:pPr>
              <w:jc w:val="center"/>
              <w:rPr>
                <w:rFonts w:cs="Arial"/>
                <w:sz w:val="20"/>
                <w:szCs w:val="20"/>
              </w:rPr>
            </w:pPr>
            <w:r>
              <w:rPr>
                <w:rFonts w:cs="Arial"/>
                <w:sz w:val="20"/>
                <w:szCs w:val="20"/>
              </w:rPr>
              <w:t>Q1=alta C=1</w:t>
            </w:r>
          </w:p>
          <w:p w14:paraId="4CBA1F61" w14:textId="77777777" w:rsidR="001C6067" w:rsidRPr="007E6EDB" w:rsidRDefault="001C6067" w:rsidP="00897570">
            <w:pPr>
              <w:jc w:val="center"/>
              <w:rPr>
                <w:rFonts w:cs="Arial"/>
                <w:sz w:val="20"/>
                <w:szCs w:val="20"/>
              </w:rPr>
            </w:pPr>
            <w:r>
              <w:rPr>
                <w:rFonts w:cs="Arial"/>
                <w:sz w:val="20"/>
                <w:szCs w:val="20"/>
              </w:rPr>
              <w:t>Q1=bassa C=Min</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B52A27C"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C302525" w14:textId="77777777" w:rsidR="001C6067" w:rsidRPr="007E6EDB" w:rsidRDefault="001C6067" w:rsidP="00897570">
            <w:pPr>
              <w:ind w:left="38"/>
              <w:jc w:val="center"/>
              <w:rPr>
                <w:rFonts w:cs="Calibri"/>
                <w:sz w:val="20"/>
                <w:szCs w:val="20"/>
              </w:rPr>
            </w:pPr>
          </w:p>
        </w:tc>
      </w:tr>
      <w:tr w:rsidR="001C6067" w:rsidRPr="007E6EDB" w14:paraId="70AF00B4"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4B71043" w14:textId="77777777" w:rsidR="001C6067" w:rsidRPr="007E6EDB" w:rsidRDefault="001C6067" w:rsidP="00897570">
            <w:pPr>
              <w:jc w:val="center"/>
              <w:rPr>
                <w:rFonts w:cs="Arial"/>
                <w:sz w:val="20"/>
                <w:szCs w:val="20"/>
              </w:rPr>
            </w:pPr>
            <w:r>
              <w:rPr>
                <w:rFonts w:cs="Arial"/>
                <w:color w:val="000000"/>
                <w:sz w:val="20"/>
                <w:szCs w:val="20"/>
              </w:rPr>
              <w:lastRenderedPageBreak/>
              <w:t>Q2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DF78F51" w14:textId="77777777" w:rsidR="001C6067" w:rsidRPr="007E6EDB" w:rsidRDefault="001C6067" w:rsidP="00897570">
            <w:pPr>
              <w:jc w:val="both"/>
              <w:rPr>
                <w:rFonts w:cs="Arial"/>
                <w:sz w:val="20"/>
                <w:szCs w:val="20"/>
              </w:rPr>
            </w:pPr>
            <w:r>
              <w:rPr>
                <w:rFonts w:cs="Arial"/>
                <w:iCs/>
                <w:sz w:val="20"/>
                <w:szCs w:val="20"/>
              </w:rPr>
              <w:t>Livello di innovazione tecnologica mediante la valutazione del costo degli investimenti a carattere innovativo sul costo totale dell’investimento (Q2)</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D41DA03" w14:textId="77777777" w:rsidR="001C6067" w:rsidRPr="007E6EDB" w:rsidRDefault="001C6067" w:rsidP="00897570">
            <w:pPr>
              <w:jc w:val="center"/>
              <w:rPr>
                <w:rFonts w:cs="Arial"/>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25578C9"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4078CBD" w14:textId="77777777" w:rsidR="001C6067" w:rsidRPr="007E6EDB" w:rsidRDefault="001C6067" w:rsidP="00897570">
            <w:pPr>
              <w:ind w:left="38"/>
              <w:jc w:val="center"/>
              <w:rPr>
                <w:rFonts w:cs="Calibri"/>
                <w:sz w:val="20"/>
                <w:szCs w:val="20"/>
              </w:rPr>
            </w:pPr>
          </w:p>
        </w:tc>
      </w:tr>
      <w:tr w:rsidR="001C6067" w:rsidRPr="007E6EDB" w14:paraId="5CA00F9B"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4BAF5A0" w14:textId="77777777" w:rsidR="001C6067" w:rsidRPr="007E6EDB" w:rsidRDefault="001C6067" w:rsidP="00897570">
            <w:pPr>
              <w:jc w:val="center"/>
              <w:rPr>
                <w:rFonts w:cs="Arial"/>
                <w:color w:val="000000"/>
                <w:sz w:val="20"/>
                <w:szCs w:val="20"/>
              </w:rPr>
            </w:pPr>
            <w:r>
              <w:rPr>
                <w:rFonts w:cs="Arial"/>
                <w:color w:val="000000"/>
                <w:sz w:val="20"/>
                <w:szCs w:val="20"/>
              </w:rPr>
              <w:t>Q3</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36DB4E6" w14:textId="77777777" w:rsidR="001C6067" w:rsidRPr="007E6EDB" w:rsidRDefault="001C6067" w:rsidP="00897570">
            <w:pPr>
              <w:rPr>
                <w:rFonts w:cs="Arial"/>
                <w:i/>
                <w:sz w:val="20"/>
                <w:szCs w:val="20"/>
              </w:rPr>
            </w:pPr>
            <w:r>
              <w:rPr>
                <w:rFonts w:cs="Arial"/>
                <w:iCs/>
                <w:sz w:val="20"/>
                <w:szCs w:val="20"/>
              </w:rPr>
              <w:t>L’iniziativa tutela la componente femminile prevedendo specifici strumenti di conciliazione delle esigenze di vita lavorativa/familiare (Q3)</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2C190C0" w14:textId="77777777" w:rsidR="001C6067" w:rsidRPr="007E6EDB" w:rsidRDefault="001C6067" w:rsidP="00897570">
            <w:pPr>
              <w:jc w:val="center"/>
              <w:rPr>
                <w:rFonts w:cs="Arial"/>
                <w:sz w:val="20"/>
                <w:szCs w:val="20"/>
              </w:rPr>
            </w:pPr>
            <w:r>
              <w:rPr>
                <w:rFonts w:cs="Arial"/>
                <w:sz w:val="20"/>
                <w:szCs w:val="20"/>
              </w:rPr>
              <w:t xml:space="preserve">Q3=SI </w:t>
            </w:r>
            <w:r w:rsidRPr="007E6EDB">
              <w:rPr>
                <w:rFonts w:cs="Arial"/>
                <w:sz w:val="20"/>
                <w:szCs w:val="20"/>
              </w:rPr>
              <w:t>C=</w:t>
            </w:r>
            <w:r>
              <w:rPr>
                <w:rFonts w:cs="Arial"/>
                <w:sz w:val="20"/>
                <w:szCs w:val="20"/>
              </w:rPr>
              <w:t>1</w:t>
            </w:r>
          </w:p>
          <w:p w14:paraId="06DB149B" w14:textId="77777777" w:rsidR="001C6067" w:rsidRPr="007E6EDB" w:rsidRDefault="001C6067" w:rsidP="00897570">
            <w:pPr>
              <w:jc w:val="center"/>
              <w:rPr>
                <w:rFonts w:cs="Arial"/>
                <w:sz w:val="20"/>
                <w:szCs w:val="20"/>
              </w:rPr>
            </w:pPr>
            <w:r>
              <w:rPr>
                <w:rFonts w:cs="Arial"/>
                <w:sz w:val="20"/>
                <w:szCs w:val="20"/>
              </w:rPr>
              <w:t xml:space="preserve">Q3=NO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DB245B8"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B295B4A" w14:textId="77777777" w:rsidR="001C6067" w:rsidRPr="007E6EDB" w:rsidRDefault="001C6067" w:rsidP="00897570">
            <w:pPr>
              <w:ind w:left="38"/>
              <w:jc w:val="center"/>
              <w:rPr>
                <w:rFonts w:cs="Arial"/>
                <w:color w:val="000000"/>
                <w:sz w:val="20"/>
                <w:szCs w:val="20"/>
              </w:rPr>
            </w:pPr>
          </w:p>
        </w:tc>
      </w:tr>
      <w:tr w:rsidR="001C6067" w:rsidRPr="007E6EDB" w14:paraId="79757247"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3839277" w14:textId="77777777" w:rsidR="001C6067" w:rsidRPr="007E6EDB" w:rsidRDefault="001C6067" w:rsidP="00897570">
            <w:pPr>
              <w:jc w:val="center"/>
              <w:rPr>
                <w:rFonts w:cs="Arial"/>
                <w:sz w:val="20"/>
                <w:szCs w:val="20"/>
              </w:rPr>
            </w:pPr>
            <w:r>
              <w:rPr>
                <w:rFonts w:cs="Arial"/>
                <w:color w:val="000000"/>
                <w:sz w:val="20"/>
                <w:szCs w:val="20"/>
              </w:rPr>
              <w:t>Q4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9969AF2" w14:textId="77777777" w:rsidR="001C6067" w:rsidRPr="007E6EDB" w:rsidRDefault="001C6067" w:rsidP="00897570">
            <w:pPr>
              <w:jc w:val="both"/>
              <w:rPr>
                <w:rFonts w:cs="Arial"/>
                <w:sz w:val="20"/>
                <w:szCs w:val="20"/>
              </w:rPr>
            </w:pPr>
            <w:r>
              <w:rPr>
                <w:rFonts w:cs="Arial"/>
                <w:iCs/>
                <w:sz w:val="20"/>
                <w:szCs w:val="20"/>
              </w:rPr>
              <w:t>L’iniziativa prevede azioni specifiche ovvero soluzioni innovative per l’inclusione sociale (Q4)</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1C32D33" w14:textId="77777777" w:rsidR="001C6067" w:rsidRPr="007E6EDB" w:rsidRDefault="001C6067" w:rsidP="00897570">
            <w:pPr>
              <w:jc w:val="center"/>
              <w:rPr>
                <w:rFonts w:cs="Arial"/>
                <w:sz w:val="20"/>
                <w:szCs w:val="20"/>
              </w:rPr>
            </w:pPr>
            <w:r>
              <w:rPr>
                <w:rFonts w:cs="Arial"/>
                <w:sz w:val="20"/>
                <w:szCs w:val="20"/>
              </w:rPr>
              <w:t xml:space="preserve">Q4=SI </w:t>
            </w:r>
            <w:r w:rsidRPr="007E6EDB">
              <w:rPr>
                <w:rFonts w:cs="Arial"/>
                <w:sz w:val="20"/>
                <w:szCs w:val="20"/>
              </w:rPr>
              <w:t>C=</w:t>
            </w:r>
            <w:r>
              <w:rPr>
                <w:rFonts w:cs="Arial"/>
                <w:sz w:val="20"/>
                <w:szCs w:val="20"/>
              </w:rPr>
              <w:t>1</w:t>
            </w:r>
          </w:p>
          <w:p w14:paraId="47A9DDF6" w14:textId="77777777" w:rsidR="001C6067" w:rsidRPr="007E6EDB" w:rsidRDefault="001C6067" w:rsidP="00897570">
            <w:pPr>
              <w:jc w:val="center"/>
              <w:rPr>
                <w:rFonts w:cs="Arial"/>
                <w:sz w:val="20"/>
                <w:szCs w:val="20"/>
              </w:rPr>
            </w:pPr>
            <w:r>
              <w:rPr>
                <w:rFonts w:cs="Arial"/>
                <w:sz w:val="20"/>
                <w:szCs w:val="20"/>
              </w:rPr>
              <w:t xml:space="preserve">Q4=NO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AB4F770"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B85720E" w14:textId="77777777" w:rsidR="001C6067" w:rsidRPr="007E6EDB" w:rsidRDefault="001C6067" w:rsidP="00897570">
            <w:pPr>
              <w:ind w:left="38"/>
              <w:jc w:val="center"/>
              <w:rPr>
                <w:rFonts w:cs="Calibri"/>
                <w:sz w:val="20"/>
                <w:szCs w:val="20"/>
              </w:rPr>
            </w:pPr>
          </w:p>
        </w:tc>
      </w:tr>
      <w:tr w:rsidR="001C6067" w:rsidRPr="007E6EDB" w14:paraId="4C97B5EA"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9ADFCEA" w14:textId="77777777" w:rsidR="001C6067" w:rsidRPr="00886497" w:rsidRDefault="001C6067" w:rsidP="00897570">
            <w:pPr>
              <w:jc w:val="center"/>
              <w:rPr>
                <w:rFonts w:cs="Arial"/>
                <w:sz w:val="20"/>
                <w:szCs w:val="20"/>
              </w:rPr>
            </w:pPr>
            <w:r w:rsidRPr="00886497">
              <w:rPr>
                <w:rFonts w:cs="Arial"/>
                <w:color w:val="000000"/>
                <w:sz w:val="20"/>
                <w:szCs w:val="20"/>
              </w:rPr>
              <w:t>Q5</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2CC5EDF" w14:textId="77777777" w:rsidR="001C6067" w:rsidRPr="00886497" w:rsidRDefault="001C6067" w:rsidP="00897570">
            <w:pPr>
              <w:jc w:val="both"/>
              <w:rPr>
                <w:rFonts w:cs="Arial"/>
                <w:sz w:val="20"/>
                <w:szCs w:val="20"/>
              </w:rPr>
            </w:pPr>
            <w:r w:rsidRPr="00886497">
              <w:rPr>
                <w:rFonts w:cs="Arial"/>
                <w:iCs/>
                <w:sz w:val="20"/>
                <w:szCs w:val="20"/>
              </w:rPr>
              <w:t>L’iniziativa prevede azioni per le quali è garantita la parità di genere (Q5)</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5605DE3" w14:textId="77777777" w:rsidR="001C6067" w:rsidRPr="00886497" w:rsidRDefault="001C6067" w:rsidP="00897570">
            <w:pPr>
              <w:jc w:val="center"/>
              <w:rPr>
                <w:rFonts w:cs="Arial"/>
                <w:sz w:val="20"/>
                <w:szCs w:val="20"/>
              </w:rPr>
            </w:pPr>
            <w:r w:rsidRPr="00886497">
              <w:rPr>
                <w:rFonts w:cs="Arial"/>
                <w:sz w:val="20"/>
                <w:szCs w:val="20"/>
              </w:rPr>
              <w:t>Q5=SI C=1</w:t>
            </w:r>
          </w:p>
          <w:p w14:paraId="1CFEB53E" w14:textId="77777777" w:rsidR="001C6067" w:rsidRPr="00886497" w:rsidRDefault="001C6067" w:rsidP="00897570">
            <w:pPr>
              <w:jc w:val="center"/>
              <w:rPr>
                <w:rFonts w:cs="Arial"/>
                <w:sz w:val="20"/>
                <w:szCs w:val="20"/>
              </w:rPr>
            </w:pPr>
            <w:r w:rsidRPr="00886497">
              <w:rPr>
                <w:rFonts w:cs="Arial"/>
                <w:sz w:val="20"/>
                <w:szCs w:val="20"/>
              </w:rPr>
              <w:t>Q5=NO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27BD4F3"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3A56EC8" w14:textId="77777777" w:rsidR="001C6067" w:rsidRPr="007E6EDB" w:rsidRDefault="001C6067" w:rsidP="00897570">
            <w:pPr>
              <w:ind w:left="38"/>
              <w:jc w:val="center"/>
              <w:rPr>
                <w:rFonts w:cs="Calibri"/>
                <w:sz w:val="20"/>
                <w:szCs w:val="20"/>
              </w:rPr>
            </w:pPr>
          </w:p>
        </w:tc>
      </w:tr>
      <w:tr w:rsidR="001C6067" w:rsidRPr="007E6EDB" w14:paraId="5F342343"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32AA1E1" w14:textId="77777777" w:rsidR="001C6067" w:rsidRPr="00886497" w:rsidRDefault="001C6067" w:rsidP="00897570">
            <w:pPr>
              <w:jc w:val="center"/>
              <w:rPr>
                <w:rFonts w:cs="Arial"/>
                <w:sz w:val="20"/>
                <w:szCs w:val="20"/>
              </w:rPr>
            </w:pPr>
            <w:r w:rsidRPr="00886497">
              <w:rPr>
                <w:rFonts w:cs="Arial"/>
                <w:color w:val="000000"/>
                <w:sz w:val="20"/>
                <w:szCs w:val="20"/>
              </w:rPr>
              <w:t>Q</w:t>
            </w:r>
            <w:r>
              <w:rPr>
                <w:rFonts w:cs="Arial"/>
                <w:color w:val="000000"/>
                <w:sz w:val="20"/>
                <w:szCs w:val="20"/>
              </w:rPr>
              <w:t>6</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59126B4" w14:textId="77777777" w:rsidR="001C6067" w:rsidRPr="00886497" w:rsidRDefault="001C6067" w:rsidP="00897570">
            <w:pPr>
              <w:jc w:val="both"/>
              <w:rPr>
                <w:rFonts w:cs="Arial"/>
                <w:sz w:val="20"/>
                <w:szCs w:val="20"/>
              </w:rPr>
            </w:pPr>
            <w:r w:rsidRPr="005E69C6">
              <w:rPr>
                <w:rFonts w:cstheme="minorHAnsi"/>
                <w:iCs/>
                <w:sz w:val="20"/>
                <w:szCs w:val="20"/>
              </w:rPr>
              <w:t>L’iniziativa prevede azioni di informazione e comunicazione (Q</w:t>
            </w:r>
            <w:r>
              <w:rPr>
                <w:rFonts w:cstheme="minorHAnsi"/>
                <w:iCs/>
                <w:sz w:val="20"/>
                <w:szCs w:val="20"/>
              </w:rPr>
              <w:t>6</w:t>
            </w:r>
            <w:r w:rsidRPr="005E69C6">
              <w:rPr>
                <w:rFonts w:cstheme="minorHAnsi"/>
                <w:iCs/>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C86ABDE" w14:textId="77777777" w:rsidR="001C6067" w:rsidRPr="005E69C6" w:rsidRDefault="001C6067" w:rsidP="00897570">
            <w:pPr>
              <w:jc w:val="center"/>
              <w:rPr>
                <w:rFonts w:cstheme="minorHAnsi"/>
                <w:sz w:val="20"/>
                <w:szCs w:val="20"/>
              </w:rPr>
            </w:pPr>
            <w:r w:rsidRPr="005E69C6">
              <w:rPr>
                <w:rFonts w:cstheme="minorHAnsi"/>
                <w:sz w:val="20"/>
                <w:szCs w:val="20"/>
              </w:rPr>
              <w:t>Q</w:t>
            </w:r>
            <w:r>
              <w:rPr>
                <w:rFonts w:cstheme="minorHAnsi"/>
                <w:sz w:val="20"/>
                <w:szCs w:val="20"/>
              </w:rPr>
              <w:t>6</w:t>
            </w:r>
            <w:r w:rsidRPr="005E69C6">
              <w:rPr>
                <w:rFonts w:cstheme="minorHAnsi"/>
                <w:sz w:val="20"/>
                <w:szCs w:val="20"/>
              </w:rPr>
              <w:t>=SI C=1</w:t>
            </w:r>
          </w:p>
          <w:p w14:paraId="057C53BF" w14:textId="77777777" w:rsidR="001C6067" w:rsidRPr="00886497" w:rsidRDefault="001C6067" w:rsidP="00897570">
            <w:pPr>
              <w:jc w:val="center"/>
              <w:rPr>
                <w:rFonts w:cs="Arial"/>
                <w:sz w:val="20"/>
                <w:szCs w:val="20"/>
              </w:rPr>
            </w:pPr>
            <w:r w:rsidRPr="005E69C6">
              <w:rPr>
                <w:rFonts w:cstheme="minorHAnsi"/>
                <w:sz w:val="20"/>
                <w:szCs w:val="20"/>
              </w:rPr>
              <w:t>Q</w:t>
            </w:r>
            <w:r>
              <w:rPr>
                <w:rFonts w:cstheme="minorHAnsi"/>
                <w:sz w:val="20"/>
                <w:szCs w:val="20"/>
              </w:rPr>
              <w:t>6</w:t>
            </w:r>
            <w:r w:rsidRPr="005E69C6">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DA56FAD"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EB9F68C" w14:textId="77777777" w:rsidR="001C6067" w:rsidRPr="007E6EDB" w:rsidRDefault="001C6067" w:rsidP="00897570">
            <w:pPr>
              <w:ind w:left="38"/>
              <w:jc w:val="center"/>
              <w:rPr>
                <w:rFonts w:cs="Calibri"/>
                <w:sz w:val="20"/>
                <w:szCs w:val="20"/>
              </w:rPr>
            </w:pPr>
          </w:p>
        </w:tc>
      </w:tr>
      <w:tr w:rsidR="001C6067" w:rsidRPr="007E6EDB" w14:paraId="45F0F7F3"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E39A956" w14:textId="77777777" w:rsidR="001C6067" w:rsidRPr="00886497" w:rsidRDefault="001C6067" w:rsidP="00897570">
            <w:pPr>
              <w:jc w:val="center"/>
              <w:rPr>
                <w:rFonts w:cs="Arial"/>
                <w:color w:val="000000"/>
                <w:sz w:val="20"/>
                <w:szCs w:val="20"/>
              </w:rPr>
            </w:pPr>
            <w:r>
              <w:rPr>
                <w:rFonts w:cstheme="minorHAnsi"/>
                <w:color w:val="000000"/>
                <w:sz w:val="20"/>
                <w:szCs w:val="20"/>
              </w:rPr>
              <w:t>Q7</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35224CF1" w14:textId="77777777" w:rsidR="001C6067" w:rsidRPr="005E69C6" w:rsidRDefault="001C6067" w:rsidP="00897570">
            <w:pPr>
              <w:jc w:val="both"/>
              <w:rPr>
                <w:rFonts w:cstheme="minorHAnsi"/>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 (Q7)</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FEE8766" w14:textId="77777777" w:rsidR="001C6067" w:rsidRPr="007E6EDB" w:rsidRDefault="001C6067" w:rsidP="00897570">
            <w:pPr>
              <w:jc w:val="center"/>
              <w:rPr>
                <w:rFonts w:cs="Arial"/>
                <w:sz w:val="20"/>
                <w:szCs w:val="20"/>
              </w:rPr>
            </w:pPr>
            <w:r>
              <w:rPr>
                <w:rFonts w:cs="Arial"/>
                <w:sz w:val="20"/>
                <w:szCs w:val="20"/>
              </w:rPr>
              <w:t xml:space="preserve">Q7=SI </w:t>
            </w:r>
            <w:r w:rsidRPr="007E6EDB">
              <w:rPr>
                <w:rFonts w:cs="Arial"/>
                <w:sz w:val="20"/>
                <w:szCs w:val="20"/>
              </w:rPr>
              <w:t>C=</w:t>
            </w:r>
            <w:r>
              <w:rPr>
                <w:rFonts w:cs="Arial"/>
                <w:sz w:val="20"/>
                <w:szCs w:val="20"/>
              </w:rPr>
              <w:t>1</w:t>
            </w:r>
          </w:p>
          <w:p w14:paraId="7CCD49B0" w14:textId="77777777" w:rsidR="001C6067" w:rsidRPr="005E69C6" w:rsidRDefault="001C6067" w:rsidP="00897570">
            <w:pPr>
              <w:jc w:val="center"/>
              <w:rPr>
                <w:rFonts w:cstheme="minorHAnsi"/>
                <w:sz w:val="20"/>
                <w:szCs w:val="20"/>
              </w:rPr>
            </w:pPr>
            <w:r>
              <w:rPr>
                <w:rFonts w:cs="Arial"/>
                <w:sz w:val="20"/>
                <w:szCs w:val="20"/>
              </w:rPr>
              <w:t xml:space="preserve">Q7=NO </w:t>
            </w:r>
            <w:r w:rsidRPr="007E6EDB">
              <w:rPr>
                <w:rFonts w:cs="Arial"/>
                <w:sz w:val="20"/>
                <w:szCs w:val="20"/>
              </w:rPr>
              <w:t>C=</w:t>
            </w:r>
            <w:r>
              <w:rPr>
                <w:rFonts w:cs="Arial"/>
                <w:sz w:val="20"/>
                <w:szCs w:val="20"/>
              </w:rPr>
              <w:t>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A90EC08"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4BBDBED" w14:textId="77777777" w:rsidR="001C6067" w:rsidRPr="007E6EDB" w:rsidRDefault="001C6067" w:rsidP="00897570">
            <w:pPr>
              <w:ind w:left="38"/>
              <w:jc w:val="center"/>
              <w:rPr>
                <w:rFonts w:cs="Calibri"/>
                <w:sz w:val="20"/>
                <w:szCs w:val="20"/>
              </w:rPr>
            </w:pPr>
          </w:p>
        </w:tc>
      </w:tr>
      <w:tr w:rsidR="001C6067" w:rsidRPr="007E6EDB" w14:paraId="71D1F8C9"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86511D9" w14:textId="77777777" w:rsidR="001C6067" w:rsidRPr="000C4847" w:rsidRDefault="001C6067" w:rsidP="00897570">
            <w:pPr>
              <w:jc w:val="center"/>
              <w:rPr>
                <w:rFonts w:cs="Arial"/>
                <w:sz w:val="20"/>
                <w:szCs w:val="20"/>
              </w:rPr>
            </w:pPr>
            <w:r w:rsidRPr="000C4847">
              <w:rPr>
                <w:rFonts w:cstheme="minorHAnsi"/>
                <w:color w:val="000000"/>
                <w:sz w:val="20"/>
                <w:szCs w:val="20"/>
              </w:rPr>
              <w:t>Q</w:t>
            </w:r>
            <w:r>
              <w:rPr>
                <w:rFonts w:cstheme="minorHAnsi"/>
                <w:color w:val="000000"/>
                <w:sz w:val="20"/>
                <w:szCs w:val="20"/>
              </w:rPr>
              <w:t>8</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86A933D" w14:textId="77777777" w:rsidR="001C6067" w:rsidRPr="000C4847" w:rsidRDefault="001C6067" w:rsidP="00897570">
            <w:pPr>
              <w:jc w:val="both"/>
              <w:rPr>
                <w:rFonts w:cs="Arial"/>
                <w:sz w:val="20"/>
                <w:szCs w:val="20"/>
              </w:rPr>
            </w:pPr>
            <w:r w:rsidRPr="000C4847">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0C4847">
              <w:rPr>
                <w:rFonts w:cstheme="minorHAnsi"/>
                <w:color w:val="000000"/>
                <w:sz w:val="20"/>
                <w:szCs w:val="20"/>
              </w:rPr>
              <w:t xml:space="preserve"> o Strategie macroregionali (Q</w:t>
            </w:r>
            <w:r>
              <w:rPr>
                <w:rFonts w:cstheme="minorHAnsi"/>
                <w:color w:val="000000"/>
                <w:sz w:val="20"/>
                <w:szCs w:val="20"/>
              </w:rPr>
              <w:t>8</w:t>
            </w:r>
            <w:r w:rsidRPr="000C4847">
              <w:rPr>
                <w:rFonts w:cstheme="minorHAnsi"/>
                <w:color w:val="000000"/>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B9F6A18" w14:textId="77777777" w:rsidR="001C6067" w:rsidRPr="000C4847" w:rsidRDefault="001C6067" w:rsidP="00897570">
            <w:pPr>
              <w:jc w:val="center"/>
              <w:rPr>
                <w:rFonts w:cstheme="minorHAnsi"/>
                <w:sz w:val="20"/>
                <w:szCs w:val="20"/>
              </w:rPr>
            </w:pPr>
            <w:r w:rsidRPr="000C4847">
              <w:rPr>
                <w:rFonts w:cstheme="minorHAnsi"/>
                <w:sz w:val="20"/>
                <w:szCs w:val="20"/>
              </w:rPr>
              <w:t>Q</w:t>
            </w:r>
            <w:r>
              <w:rPr>
                <w:rFonts w:cstheme="minorHAnsi"/>
                <w:sz w:val="20"/>
                <w:szCs w:val="20"/>
              </w:rPr>
              <w:t>8</w:t>
            </w:r>
            <w:r w:rsidRPr="000C4847">
              <w:rPr>
                <w:rFonts w:cstheme="minorHAnsi"/>
                <w:sz w:val="20"/>
                <w:szCs w:val="20"/>
              </w:rPr>
              <w:t>=SI C=1</w:t>
            </w:r>
          </w:p>
          <w:p w14:paraId="0DB5F9E2" w14:textId="77777777" w:rsidR="001C6067" w:rsidRPr="00886497" w:rsidRDefault="001C6067" w:rsidP="00897570">
            <w:pPr>
              <w:jc w:val="center"/>
              <w:rPr>
                <w:rFonts w:cs="Arial"/>
                <w:sz w:val="20"/>
                <w:szCs w:val="20"/>
              </w:rPr>
            </w:pPr>
            <w:r w:rsidRPr="000C4847">
              <w:rPr>
                <w:rFonts w:cstheme="minorHAnsi"/>
                <w:sz w:val="20"/>
                <w:szCs w:val="20"/>
              </w:rPr>
              <w:t>Q</w:t>
            </w:r>
            <w:r>
              <w:rPr>
                <w:rFonts w:cstheme="minorHAnsi"/>
                <w:sz w:val="20"/>
                <w:szCs w:val="20"/>
              </w:rPr>
              <w:t>8</w:t>
            </w:r>
            <w:r w:rsidRPr="000C4847">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93FFA71"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6778263" w14:textId="77777777" w:rsidR="001C6067" w:rsidRPr="007E6EDB" w:rsidRDefault="001C6067" w:rsidP="00897570">
            <w:pPr>
              <w:ind w:left="38"/>
              <w:jc w:val="center"/>
              <w:rPr>
                <w:rFonts w:cs="Calibri"/>
                <w:sz w:val="20"/>
                <w:szCs w:val="20"/>
              </w:rPr>
            </w:pPr>
          </w:p>
        </w:tc>
      </w:tr>
      <w:tr w:rsidR="001C6067" w:rsidRPr="007E6EDB" w14:paraId="7FA3D57F"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F423BA5" w14:textId="77777777" w:rsidR="001C6067" w:rsidRPr="000C4847" w:rsidRDefault="001C6067" w:rsidP="00897570">
            <w:pPr>
              <w:jc w:val="center"/>
              <w:rPr>
                <w:rFonts w:cstheme="minorHAnsi"/>
                <w:color w:val="000000"/>
                <w:sz w:val="20"/>
                <w:szCs w:val="20"/>
              </w:rPr>
            </w:pPr>
            <w:r>
              <w:rPr>
                <w:rFonts w:cstheme="minorHAnsi"/>
                <w:color w:val="000000"/>
                <w:sz w:val="20"/>
                <w:szCs w:val="20"/>
              </w:rPr>
              <w:t>Q9</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4AF6EFE6" w14:textId="77777777" w:rsidR="001C6067" w:rsidRPr="000C4847" w:rsidRDefault="001C6067" w:rsidP="00897570">
            <w:pPr>
              <w:jc w:val="both"/>
              <w:rPr>
                <w:rFonts w:cstheme="minorHAnsi"/>
                <w:color w:val="000000"/>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(Q</w:t>
            </w:r>
            <w:r>
              <w:rPr>
                <w:rFonts w:cstheme="minorHAnsi"/>
                <w:iCs/>
                <w:sz w:val="20"/>
                <w:szCs w:val="20"/>
              </w:rPr>
              <w:t>9</w:t>
            </w:r>
            <w:r w:rsidRPr="00650037">
              <w:rPr>
                <w:rFonts w:cstheme="minorHAnsi"/>
                <w:iCs/>
                <w:sz w:val="20"/>
                <w:szCs w:val="20"/>
              </w:rPr>
              <w:t>)</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E5E24EA" w14:textId="77777777" w:rsidR="001C6067" w:rsidRPr="00650037" w:rsidRDefault="001C6067" w:rsidP="00897570">
            <w:pPr>
              <w:jc w:val="center"/>
              <w:rPr>
                <w:rFonts w:cstheme="minorHAnsi"/>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=SI C=1</w:t>
            </w:r>
          </w:p>
          <w:p w14:paraId="7CBB2774" w14:textId="77777777" w:rsidR="001C6067" w:rsidRPr="000C4847" w:rsidRDefault="001C6067" w:rsidP="00897570">
            <w:pPr>
              <w:jc w:val="center"/>
              <w:rPr>
                <w:rFonts w:cstheme="minorHAnsi"/>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2E5967C"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CCAEAF0" w14:textId="77777777" w:rsidR="001C6067" w:rsidRPr="007E6EDB" w:rsidRDefault="001C6067" w:rsidP="00897570">
            <w:pPr>
              <w:ind w:left="38"/>
              <w:jc w:val="center"/>
              <w:rPr>
                <w:rFonts w:cs="Calibri"/>
                <w:sz w:val="20"/>
                <w:szCs w:val="20"/>
              </w:rPr>
            </w:pPr>
          </w:p>
        </w:tc>
      </w:tr>
      <w:tr w:rsidR="001C6067" w:rsidRPr="007E6EDB" w14:paraId="7A246F88"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B4260F2" w14:textId="77777777" w:rsidR="001C6067" w:rsidRPr="000C4847" w:rsidRDefault="001C6067" w:rsidP="00897570">
            <w:pPr>
              <w:jc w:val="center"/>
              <w:rPr>
                <w:rFonts w:cs="Arial"/>
                <w:sz w:val="20"/>
                <w:szCs w:val="20"/>
              </w:rPr>
            </w:pPr>
            <w:r w:rsidRPr="00304985">
              <w:rPr>
                <w:rFonts w:cstheme="minorHAnsi"/>
                <w:color w:val="000000"/>
                <w:sz w:val="20"/>
                <w:szCs w:val="20"/>
              </w:rPr>
              <w:t>Q</w:t>
            </w:r>
            <w:r>
              <w:rPr>
                <w:rFonts w:cstheme="minorHAnsi"/>
                <w:color w:val="000000"/>
                <w:sz w:val="20"/>
                <w:szCs w:val="20"/>
              </w:rPr>
              <w:t>10</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C8E0ED6" w14:textId="77777777" w:rsidR="001C6067" w:rsidRPr="000C4847" w:rsidRDefault="001C6067" w:rsidP="00897570">
            <w:pPr>
              <w:jc w:val="both"/>
              <w:rPr>
                <w:rFonts w:cs="Arial"/>
                <w:sz w:val="20"/>
                <w:szCs w:val="20"/>
              </w:rPr>
            </w:pPr>
            <w:r w:rsidRPr="005E69C6">
              <w:rPr>
                <w:rFonts w:cstheme="minorHAnsi"/>
                <w:color w:val="000000"/>
                <w:sz w:val="20"/>
                <w:szCs w:val="20"/>
              </w:rPr>
              <w:t xml:space="preserve">L’intervento prevede </w:t>
            </w:r>
            <w:r>
              <w:rPr>
                <w:rFonts w:cstheme="minorHAnsi"/>
                <w:color w:val="000000"/>
                <w:sz w:val="20"/>
                <w:szCs w:val="20"/>
              </w:rPr>
              <w:t xml:space="preserve">iniziative a favore dei pescatori che hanno lavorato a bordo di pescherecci per almeno 90 giorni </w:t>
            </w:r>
            <w:r w:rsidRPr="00D55450">
              <w:rPr>
                <w:rFonts w:cstheme="minorHAnsi"/>
                <w:color w:val="000000"/>
                <w:sz w:val="20"/>
                <w:szCs w:val="20"/>
              </w:rPr>
              <w:t>all'anno nel corso dei due anni civili precedenti l'anno di presentazione della domanda di sostegno</w:t>
            </w:r>
            <w:r>
              <w:rPr>
                <w:rFonts w:cstheme="minorHAnsi"/>
                <w:color w:val="000000"/>
                <w:sz w:val="20"/>
                <w:szCs w:val="20"/>
              </w:rPr>
              <w:t xml:space="preserve"> di arresto definitivo ai sensi dell’art.20 del Reg. (UE) 2021/1139</w:t>
            </w:r>
            <w:r w:rsidRPr="00D55450">
              <w:rPr>
                <w:rFonts w:cstheme="minorHAnsi"/>
                <w:color w:val="000000"/>
                <w:sz w:val="20"/>
                <w:szCs w:val="20"/>
              </w:rPr>
              <w:t xml:space="preserve"> </w:t>
            </w:r>
            <w:r>
              <w:rPr>
                <w:rFonts w:cstheme="minorHAnsi"/>
                <w:color w:val="000000"/>
                <w:sz w:val="20"/>
                <w:szCs w:val="20"/>
              </w:rPr>
              <w:t>(Q8)</w:t>
            </w:r>
          </w:p>
        </w:tc>
        <w:tc>
          <w:tcPr>
            <w:tcW w:w="2410"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0DC094E" w14:textId="77777777" w:rsidR="001C6067" w:rsidRPr="00C559D8" w:rsidRDefault="001C6067" w:rsidP="00897570">
            <w:pPr>
              <w:jc w:val="center"/>
              <w:rPr>
                <w:rFonts w:cstheme="minorHAnsi"/>
                <w:sz w:val="20"/>
                <w:szCs w:val="20"/>
              </w:rPr>
            </w:pPr>
            <w:r w:rsidRPr="00C559D8">
              <w:rPr>
                <w:rFonts w:cstheme="minorHAnsi"/>
                <w:sz w:val="20"/>
                <w:szCs w:val="20"/>
              </w:rPr>
              <w:t>Q</w:t>
            </w:r>
            <w:r>
              <w:rPr>
                <w:rFonts w:cstheme="minorHAnsi"/>
                <w:sz w:val="20"/>
                <w:szCs w:val="20"/>
              </w:rPr>
              <w:t>10</w:t>
            </w:r>
            <w:r w:rsidRPr="00C559D8">
              <w:rPr>
                <w:rFonts w:cstheme="minorHAnsi"/>
                <w:sz w:val="20"/>
                <w:szCs w:val="20"/>
              </w:rPr>
              <w:t>=SI C=1</w:t>
            </w:r>
          </w:p>
          <w:p w14:paraId="145D957C" w14:textId="77777777" w:rsidR="001C6067" w:rsidRPr="00886497" w:rsidRDefault="001C6067" w:rsidP="00897570">
            <w:pPr>
              <w:jc w:val="center"/>
              <w:rPr>
                <w:rFonts w:cs="Arial"/>
                <w:sz w:val="20"/>
                <w:szCs w:val="20"/>
              </w:rPr>
            </w:pPr>
            <w:r w:rsidRPr="00C559D8">
              <w:rPr>
                <w:rFonts w:cstheme="minorHAnsi"/>
                <w:sz w:val="20"/>
                <w:szCs w:val="20"/>
              </w:rPr>
              <w:t>Q</w:t>
            </w:r>
            <w:r>
              <w:rPr>
                <w:rFonts w:cstheme="minorHAnsi"/>
                <w:sz w:val="20"/>
                <w:szCs w:val="20"/>
              </w:rPr>
              <w:t>10</w:t>
            </w:r>
            <w:r w:rsidRPr="00C559D8">
              <w:rPr>
                <w:rFonts w:cstheme="minorHAnsi"/>
                <w:sz w:val="20"/>
                <w:szCs w:val="20"/>
              </w:rPr>
              <w:t>=NO C=0</w:t>
            </w: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53C669A"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938FBE5" w14:textId="77777777" w:rsidR="001C6067" w:rsidRPr="007E6EDB" w:rsidRDefault="001C6067" w:rsidP="00897570">
            <w:pPr>
              <w:ind w:left="38"/>
              <w:jc w:val="center"/>
              <w:rPr>
                <w:rFonts w:cs="Calibri"/>
                <w:sz w:val="20"/>
                <w:szCs w:val="20"/>
              </w:rPr>
            </w:pPr>
          </w:p>
        </w:tc>
      </w:tr>
      <w:tr w:rsidR="001C6067" w:rsidRPr="007E6EDB" w14:paraId="59D2E405" w14:textId="77777777" w:rsidTr="00897570">
        <w:trPr>
          <w:cantSplit/>
          <w:trHeight w:val="227"/>
        </w:trPr>
        <w:tc>
          <w:tcPr>
            <w:tcW w:w="7298"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2D7B176" w14:textId="77777777" w:rsidR="001C6067" w:rsidRPr="00E77C0C" w:rsidRDefault="001C6067" w:rsidP="00897570">
            <w:pPr>
              <w:jc w:val="right"/>
              <w:rPr>
                <w:rFonts w:cs="Arial"/>
                <w:b/>
                <w:bCs/>
                <w:sz w:val="20"/>
                <w:szCs w:val="20"/>
              </w:rPr>
            </w:pPr>
            <w:r w:rsidRPr="00E77C0C">
              <w:rPr>
                <w:rFonts w:cs="Arial"/>
                <w:b/>
                <w:bCs/>
                <w:sz w:val="20"/>
                <w:szCs w:val="20"/>
              </w:rPr>
              <w:t>TOTALE</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7BFDBDB" w14:textId="77777777" w:rsidR="001C6067" w:rsidRPr="00E77C0C" w:rsidRDefault="001C6067" w:rsidP="00897570">
            <w:pPr>
              <w:jc w:val="center"/>
              <w:rPr>
                <w:rFonts w:cs="Calibri"/>
                <w:b/>
                <w:bCs/>
                <w:sz w:val="20"/>
                <w:szCs w:val="20"/>
              </w:rPr>
            </w:pPr>
            <w:r w:rsidRPr="00E77C0C">
              <w:rPr>
                <w:rFonts w:cs="Calibri"/>
                <w:b/>
                <w:bCs/>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66207D2" w14:textId="77777777" w:rsidR="001C6067" w:rsidRPr="007E6EDB" w:rsidRDefault="001C6067" w:rsidP="00897570">
            <w:pPr>
              <w:ind w:left="38"/>
              <w:jc w:val="center"/>
              <w:rPr>
                <w:rFonts w:cs="Calibri"/>
                <w:sz w:val="20"/>
                <w:szCs w:val="20"/>
              </w:rPr>
            </w:pPr>
          </w:p>
        </w:tc>
      </w:tr>
    </w:tbl>
    <w:p w14:paraId="28B7079E" w14:textId="77777777" w:rsidR="0015195F" w:rsidRDefault="0015195F" w:rsidP="00151E44">
      <w:pPr>
        <w:spacing w:line="276" w:lineRule="auto"/>
        <w:jc w:val="both"/>
        <w:rPr>
          <w:b/>
          <w:bCs/>
          <w:sz w:val="20"/>
          <w:szCs w:val="20"/>
        </w:rPr>
      </w:pPr>
    </w:p>
    <w:p w14:paraId="08D306AC" w14:textId="7D906D1E" w:rsidR="00B819A1" w:rsidRDefault="00B819A1" w:rsidP="00151E44">
      <w:pPr>
        <w:spacing w:line="276" w:lineRule="auto"/>
        <w:jc w:val="both"/>
        <w:rPr>
          <w:b/>
          <w:bCs/>
          <w:sz w:val="20"/>
          <w:szCs w:val="20"/>
        </w:rPr>
      </w:pPr>
      <w:r w:rsidRPr="00421917">
        <w:rPr>
          <w:b/>
          <w:bCs/>
          <w:sz w:val="20"/>
          <w:szCs w:val="20"/>
        </w:rPr>
        <w:t xml:space="preserve">Tabella </w:t>
      </w:r>
      <w:r>
        <w:rPr>
          <w:b/>
          <w:bCs/>
          <w:sz w:val="20"/>
          <w:szCs w:val="20"/>
        </w:rPr>
        <w:t>8</w:t>
      </w:r>
      <w:r w:rsidRPr="00421917">
        <w:rPr>
          <w:b/>
          <w:bCs/>
          <w:sz w:val="20"/>
          <w:szCs w:val="20"/>
        </w:rPr>
        <w:t xml:space="preserve">: </w:t>
      </w:r>
      <w:r>
        <w:rPr>
          <w:b/>
          <w:bCs/>
          <w:sz w:val="20"/>
          <w:szCs w:val="20"/>
        </w:rPr>
        <w:t>Regia-Criteri di selezione</w:t>
      </w:r>
      <w:r w:rsidRPr="00421917">
        <w:rPr>
          <w:b/>
          <w:bCs/>
          <w:sz w:val="20"/>
          <w:szCs w:val="20"/>
        </w:rPr>
        <w:t xml:space="preserve"> d</w:t>
      </w:r>
      <w:r>
        <w:rPr>
          <w:b/>
          <w:bCs/>
          <w:sz w:val="20"/>
          <w:szCs w:val="20"/>
        </w:rPr>
        <w:t>e</w:t>
      </w:r>
      <w:r w:rsidRPr="00421917">
        <w:rPr>
          <w:b/>
          <w:bCs/>
          <w:sz w:val="20"/>
          <w:szCs w:val="20"/>
        </w:rPr>
        <w:t>ll’intervento</w:t>
      </w:r>
    </w:p>
    <w:tbl>
      <w:tblPr>
        <w:tblW w:w="9566" w:type="dxa"/>
        <w:tblLayout w:type="fixed"/>
        <w:tblCellMar>
          <w:left w:w="70" w:type="dxa"/>
          <w:right w:w="70" w:type="dxa"/>
        </w:tblCellMar>
        <w:tblLook w:val="04A0" w:firstRow="1" w:lastRow="0" w:firstColumn="1" w:lastColumn="0" w:noHBand="0" w:noVBand="1"/>
      </w:tblPr>
      <w:tblGrid>
        <w:gridCol w:w="637"/>
        <w:gridCol w:w="4251"/>
        <w:gridCol w:w="2478"/>
        <w:gridCol w:w="1066"/>
        <w:gridCol w:w="1134"/>
      </w:tblGrid>
      <w:tr w:rsidR="001C6067" w:rsidRPr="007E6EDB" w14:paraId="5023AB99" w14:textId="77777777" w:rsidTr="00897570">
        <w:trPr>
          <w:cantSplit/>
          <w:trHeight w:val="340"/>
        </w:trPr>
        <w:tc>
          <w:tcPr>
            <w:tcW w:w="9566" w:type="dxa"/>
            <w:gridSpan w:val="5"/>
            <w:tcBorders>
              <w:top w:val="single" w:sz="4" w:space="0" w:color="auto"/>
              <w:left w:val="single" w:sz="4" w:space="0" w:color="auto"/>
              <w:bottom w:val="single" w:sz="4" w:space="0" w:color="auto"/>
              <w:right w:val="single" w:sz="4" w:space="0" w:color="auto"/>
            </w:tcBorders>
            <w:shd w:val="clear" w:color="auto" w:fill="95B3D7"/>
            <w:tcMar>
              <w:top w:w="57" w:type="dxa"/>
              <w:left w:w="68" w:type="dxa"/>
              <w:bottom w:w="57" w:type="dxa"/>
            </w:tcMar>
            <w:vAlign w:val="center"/>
          </w:tcPr>
          <w:p w14:paraId="705A3803" w14:textId="77777777" w:rsidR="001C6067" w:rsidRPr="007E6EDB" w:rsidRDefault="001C6067" w:rsidP="00897570">
            <w:pPr>
              <w:jc w:val="center"/>
              <w:rPr>
                <w:rFonts w:cs="Arial"/>
                <w:b/>
                <w:sz w:val="20"/>
                <w:szCs w:val="20"/>
              </w:rPr>
            </w:pPr>
            <w:r w:rsidRPr="007E6EDB">
              <w:rPr>
                <w:rFonts w:cs="Arial"/>
                <w:b/>
                <w:sz w:val="20"/>
                <w:szCs w:val="20"/>
              </w:rPr>
              <w:t>OPERAZIONE A REGIA</w:t>
            </w:r>
          </w:p>
        </w:tc>
      </w:tr>
      <w:tr w:rsidR="001C6067" w:rsidRPr="007E6EDB" w14:paraId="172C513D"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037AE4A0" w14:textId="77777777" w:rsidR="001C6067" w:rsidRPr="007E6EDB" w:rsidRDefault="001C6067" w:rsidP="00897570">
            <w:pPr>
              <w:jc w:val="center"/>
              <w:rPr>
                <w:rFonts w:cs="Arial"/>
                <w:b/>
                <w:bCs/>
                <w:color w:val="000000"/>
                <w:sz w:val="20"/>
                <w:szCs w:val="20"/>
              </w:rPr>
            </w:pPr>
            <w:r w:rsidRPr="007E6EDB">
              <w:rPr>
                <w:rFonts w:cs="Arial"/>
                <w:b/>
                <w:bCs/>
                <w:color w:val="000000"/>
                <w:sz w:val="20"/>
                <w:szCs w:val="20"/>
              </w:rPr>
              <w:t>N</w:t>
            </w:r>
          </w:p>
        </w:tc>
        <w:tc>
          <w:tcPr>
            <w:tcW w:w="4251" w:type="dxa"/>
            <w:tcBorders>
              <w:top w:val="single" w:sz="4" w:space="0" w:color="auto"/>
              <w:left w:val="single" w:sz="4" w:space="0" w:color="auto"/>
              <w:bottom w:val="single" w:sz="4" w:space="0" w:color="auto"/>
              <w:right w:val="single" w:sz="4" w:space="0" w:color="auto"/>
            </w:tcBorders>
            <w:shd w:val="clear" w:color="auto" w:fill="BFBFBF"/>
            <w:tcMar>
              <w:top w:w="57" w:type="dxa"/>
              <w:left w:w="68" w:type="dxa"/>
              <w:bottom w:w="57" w:type="dxa"/>
            </w:tcMar>
            <w:vAlign w:val="center"/>
          </w:tcPr>
          <w:p w14:paraId="1CA19203" w14:textId="77777777" w:rsidR="001C6067" w:rsidRPr="007E6EDB" w:rsidRDefault="001C6067" w:rsidP="00897570">
            <w:pPr>
              <w:jc w:val="center"/>
              <w:rPr>
                <w:rFonts w:cs="Arial"/>
                <w:b/>
                <w:bCs/>
                <w:color w:val="000000"/>
                <w:sz w:val="20"/>
                <w:szCs w:val="20"/>
              </w:rPr>
            </w:pPr>
            <w:r w:rsidRPr="007E6EDB">
              <w:rPr>
                <w:rFonts w:cs="Arial"/>
                <w:b/>
                <w:bCs/>
                <w:color w:val="000000"/>
                <w:sz w:val="20"/>
                <w:szCs w:val="20"/>
              </w:rPr>
              <w:t>CRITERI DI SELEZIONE DELLE OPERAZIONI</w:t>
            </w:r>
          </w:p>
        </w:tc>
        <w:tc>
          <w:tcPr>
            <w:tcW w:w="2478"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7D6B464B" w14:textId="77777777" w:rsidR="001C6067" w:rsidRPr="007E6EDB" w:rsidRDefault="001C6067" w:rsidP="00897570">
            <w:pPr>
              <w:jc w:val="center"/>
              <w:rPr>
                <w:rFonts w:cs="Arial"/>
                <w:b/>
                <w:bCs/>
                <w:color w:val="000000"/>
                <w:sz w:val="20"/>
                <w:szCs w:val="20"/>
              </w:rPr>
            </w:pPr>
            <w:r w:rsidRPr="007E6EDB">
              <w:rPr>
                <w:rFonts w:cs="Arial"/>
                <w:b/>
                <w:bCs/>
                <w:color w:val="000000"/>
                <w:sz w:val="20"/>
                <w:szCs w:val="20"/>
              </w:rPr>
              <w:t>Coefficiente C (0&lt;C&lt;1)</w:t>
            </w:r>
          </w:p>
        </w:tc>
        <w:tc>
          <w:tcPr>
            <w:tcW w:w="1066"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177496D9" w14:textId="77777777" w:rsidR="001C6067" w:rsidRPr="007E6EDB" w:rsidRDefault="001C6067" w:rsidP="00897570">
            <w:pPr>
              <w:jc w:val="center"/>
              <w:rPr>
                <w:rFonts w:cs="Calibri"/>
                <w:b/>
                <w:bCs/>
                <w:color w:val="000000"/>
                <w:sz w:val="20"/>
                <w:szCs w:val="20"/>
              </w:rPr>
            </w:pPr>
            <w:r w:rsidRPr="007E6EDB">
              <w:rPr>
                <w:rFonts w:cs="Calibri"/>
                <w:b/>
                <w:bCs/>
                <w:color w:val="000000"/>
                <w:sz w:val="20"/>
                <w:szCs w:val="20"/>
              </w:rPr>
              <w:t>Peso (Ps)</w:t>
            </w:r>
          </w:p>
        </w:tc>
        <w:tc>
          <w:tcPr>
            <w:tcW w:w="1134" w:type="dxa"/>
            <w:tcBorders>
              <w:top w:val="single" w:sz="4" w:space="0" w:color="auto"/>
              <w:left w:val="nil"/>
              <w:bottom w:val="single" w:sz="4" w:space="0" w:color="auto"/>
              <w:right w:val="single" w:sz="4" w:space="0" w:color="auto"/>
            </w:tcBorders>
            <w:shd w:val="clear" w:color="auto" w:fill="BFBFBF"/>
            <w:tcMar>
              <w:top w:w="57" w:type="dxa"/>
              <w:left w:w="68" w:type="dxa"/>
              <w:bottom w:w="57" w:type="dxa"/>
            </w:tcMar>
            <w:vAlign w:val="center"/>
          </w:tcPr>
          <w:p w14:paraId="6ECBB003" w14:textId="77777777" w:rsidR="001C6067" w:rsidRPr="007E6EDB" w:rsidRDefault="001C6067" w:rsidP="00897570">
            <w:pPr>
              <w:ind w:left="38"/>
              <w:jc w:val="center"/>
              <w:rPr>
                <w:rFonts w:cs="Calibri"/>
                <w:b/>
                <w:bCs/>
                <w:color w:val="000000"/>
                <w:sz w:val="20"/>
                <w:szCs w:val="20"/>
              </w:rPr>
            </w:pPr>
            <w:r w:rsidRPr="007E6EDB">
              <w:rPr>
                <w:rFonts w:cs="Calibri"/>
                <w:b/>
                <w:bCs/>
                <w:color w:val="000000"/>
                <w:sz w:val="20"/>
                <w:szCs w:val="20"/>
              </w:rPr>
              <w:t>Punteggio P=C*Ps</w:t>
            </w:r>
          </w:p>
        </w:tc>
      </w:tr>
      <w:tr w:rsidR="001C6067" w:rsidRPr="007E6EDB" w14:paraId="08ADF1DB" w14:textId="77777777" w:rsidTr="00897570">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1A35453D" w14:textId="77777777" w:rsidR="001C6067" w:rsidRPr="007E6EDB" w:rsidRDefault="001C6067" w:rsidP="00897570">
            <w:pPr>
              <w:ind w:left="38"/>
              <w:rPr>
                <w:rFonts w:cs="Arial"/>
                <w:b/>
                <w:bCs/>
                <w:i/>
                <w:iCs/>
                <w:color w:val="000000"/>
                <w:sz w:val="20"/>
                <w:szCs w:val="20"/>
              </w:rPr>
            </w:pPr>
            <w:r w:rsidRPr="007E6EDB">
              <w:rPr>
                <w:rFonts w:cs="Arial"/>
                <w:b/>
                <w:bCs/>
                <w:i/>
                <w:iCs/>
                <w:color w:val="000000"/>
                <w:sz w:val="20"/>
                <w:szCs w:val="20"/>
              </w:rPr>
              <w:t>CRITERI TRASVERSALI</w:t>
            </w:r>
          </w:p>
        </w:tc>
      </w:tr>
      <w:tr w:rsidR="001C6067" w:rsidRPr="007E6EDB" w14:paraId="72010411"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142416FC" w14:textId="77777777" w:rsidR="001C6067" w:rsidRPr="007E6EDB" w:rsidRDefault="001C6067" w:rsidP="00897570">
            <w:pPr>
              <w:jc w:val="center"/>
              <w:rPr>
                <w:rFonts w:cs="Arial"/>
                <w:sz w:val="20"/>
                <w:szCs w:val="20"/>
              </w:rPr>
            </w:pPr>
            <w:r w:rsidRPr="007E6EDB">
              <w:rPr>
                <w:rFonts w:cs="Arial"/>
                <w:sz w:val="20"/>
                <w:szCs w:val="20"/>
              </w:rPr>
              <w:t>T</w:t>
            </w:r>
            <w:r>
              <w:rPr>
                <w:rFonts w:cs="Arial"/>
                <w:sz w:val="20"/>
                <w:szCs w:val="20"/>
              </w:rPr>
              <w:t>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7926C68" w14:textId="77777777" w:rsidR="001C6067" w:rsidRPr="007E6EDB" w:rsidRDefault="001C6067" w:rsidP="00897570">
            <w:pPr>
              <w:rPr>
                <w:rFonts w:cs="Arial"/>
                <w:sz w:val="20"/>
                <w:szCs w:val="20"/>
              </w:rPr>
            </w:pPr>
            <w:r w:rsidRPr="007E6EDB">
              <w:rPr>
                <w:rFonts w:cs="Arial"/>
                <w:sz w:val="20"/>
                <w:szCs w:val="20"/>
              </w:rPr>
              <w:t>Il soggetto richiedente</w:t>
            </w:r>
            <w:r>
              <w:rPr>
                <w:rFonts w:cs="Arial"/>
                <w:sz w:val="20"/>
                <w:szCs w:val="20"/>
              </w:rPr>
              <w:t xml:space="preserve"> </w:t>
            </w:r>
            <w:r w:rsidRPr="007E6EDB">
              <w:rPr>
                <w:rFonts w:cs="Arial"/>
                <w:sz w:val="20"/>
                <w:szCs w:val="20"/>
              </w:rPr>
              <w:t>è di sesso femminile ovvero la maggioranza delle quote di rappresentanza negli organismi decisionali è detenuta da persone di sesso femminile</w:t>
            </w:r>
            <w:r>
              <w:rPr>
                <w:rFonts w:cs="Arial"/>
                <w:sz w:val="20"/>
                <w:szCs w:val="20"/>
              </w:rPr>
              <w:t>, ovvero la maggioranza della forza lavoro è di sesso femminile</w:t>
            </w:r>
            <w:r w:rsidRPr="007E6EDB">
              <w:rPr>
                <w:rFonts w:cs="Arial"/>
                <w:sz w:val="20"/>
                <w:szCs w:val="20"/>
              </w:rPr>
              <w:t xml:space="preserve"> </w:t>
            </w:r>
            <w:r>
              <w:rPr>
                <w:rFonts w:cs="Arial"/>
                <w:sz w:val="20"/>
                <w:szCs w:val="20"/>
              </w:rPr>
              <w:t>(T1)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755A7B9" w14:textId="77777777" w:rsidR="001C6067" w:rsidRDefault="001C6067" w:rsidP="00897570">
            <w:pPr>
              <w:jc w:val="center"/>
              <w:rPr>
                <w:rFonts w:cs="Arial"/>
                <w:sz w:val="20"/>
                <w:szCs w:val="20"/>
              </w:rPr>
            </w:pPr>
            <w:r>
              <w:rPr>
                <w:rFonts w:cs="Arial"/>
                <w:sz w:val="20"/>
                <w:szCs w:val="20"/>
              </w:rPr>
              <w:t xml:space="preserve">T1=NO </w:t>
            </w:r>
            <w:r w:rsidRPr="007E6EDB">
              <w:rPr>
                <w:rFonts w:cs="Arial"/>
                <w:sz w:val="20"/>
                <w:szCs w:val="20"/>
              </w:rPr>
              <w:t>C=0</w:t>
            </w:r>
          </w:p>
          <w:p w14:paraId="0C104B29" w14:textId="77777777" w:rsidR="001C6067" w:rsidRPr="007E6EDB" w:rsidRDefault="001C6067" w:rsidP="00897570">
            <w:pPr>
              <w:jc w:val="center"/>
              <w:rPr>
                <w:rFonts w:cs="Arial"/>
                <w:sz w:val="20"/>
                <w:szCs w:val="20"/>
              </w:rPr>
            </w:pPr>
            <w:r>
              <w:rPr>
                <w:rFonts w:cs="Arial"/>
                <w:sz w:val="20"/>
                <w:szCs w:val="20"/>
              </w:rPr>
              <w:t xml:space="preserve">T1=SI </w:t>
            </w:r>
            <w:r w:rsidRPr="007E6EDB">
              <w:rPr>
                <w:rFonts w:cs="Arial"/>
                <w:sz w:val="20"/>
                <w:szCs w:val="20"/>
              </w:rPr>
              <w:t>C=</w:t>
            </w:r>
            <w:r>
              <w:rPr>
                <w:rFonts w:cs="Arial"/>
                <w:sz w:val="20"/>
                <w:szCs w:val="20"/>
              </w:rPr>
              <w:t>1</w:t>
            </w:r>
          </w:p>
          <w:p w14:paraId="68202D66" w14:textId="77777777" w:rsidR="001C6067" w:rsidRPr="007E6EDB" w:rsidRDefault="001C6067" w:rsidP="00897570">
            <w:pPr>
              <w:jc w:val="center"/>
              <w:rPr>
                <w:rFonts w:cs="Arial"/>
                <w:sz w:val="20"/>
                <w:szCs w:val="20"/>
              </w:rPr>
            </w:pP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57A832A"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806A552" w14:textId="77777777" w:rsidR="001C6067" w:rsidRPr="007E6EDB" w:rsidRDefault="001C6067" w:rsidP="00897570">
            <w:pPr>
              <w:ind w:left="38"/>
              <w:jc w:val="center"/>
              <w:rPr>
                <w:rFonts w:cs="Calibri"/>
                <w:sz w:val="20"/>
                <w:szCs w:val="20"/>
              </w:rPr>
            </w:pPr>
          </w:p>
        </w:tc>
      </w:tr>
      <w:tr w:rsidR="001C6067" w:rsidRPr="007E6EDB" w14:paraId="27FBF484"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C05F2BE" w14:textId="77777777" w:rsidR="001C6067" w:rsidRPr="007E6EDB" w:rsidRDefault="001C6067" w:rsidP="00897570">
            <w:pPr>
              <w:jc w:val="center"/>
              <w:rPr>
                <w:rFonts w:cs="Arial"/>
                <w:sz w:val="20"/>
                <w:szCs w:val="20"/>
              </w:rPr>
            </w:pPr>
            <w:r w:rsidRPr="007E6EDB">
              <w:rPr>
                <w:rFonts w:cs="Arial"/>
                <w:sz w:val="20"/>
                <w:szCs w:val="20"/>
              </w:rPr>
              <w:t>T</w:t>
            </w:r>
            <w:r>
              <w:rPr>
                <w:rFonts w:cs="Arial"/>
                <w:sz w:val="20"/>
                <w:szCs w:val="20"/>
              </w:rPr>
              <w:t>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B3E3285" w14:textId="77777777" w:rsidR="001C6067" w:rsidRPr="007E6EDB" w:rsidRDefault="001C6067" w:rsidP="00897570">
            <w:pPr>
              <w:rPr>
                <w:rFonts w:cs="Arial"/>
                <w:sz w:val="20"/>
                <w:szCs w:val="20"/>
              </w:rPr>
            </w:pPr>
            <w:r w:rsidRPr="007E6EDB">
              <w:rPr>
                <w:rFonts w:cs="Arial"/>
                <w:sz w:val="20"/>
                <w:szCs w:val="20"/>
              </w:rPr>
              <w:t>Minore età del rappresentante legale ovvero minore età media dei componenti degli organi decisional</w:t>
            </w:r>
            <w:r>
              <w:rPr>
                <w:rFonts w:cs="Arial"/>
                <w:sz w:val="20"/>
                <w:szCs w:val="20"/>
              </w:rPr>
              <w:t>i ovvero minore età della maggioranza della forza lavoro (T2)</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C250DCE" w14:textId="77777777" w:rsidR="001C6067" w:rsidRPr="007E6EDB" w:rsidRDefault="001C6067" w:rsidP="00897570">
            <w:pPr>
              <w:jc w:val="center"/>
              <w:rPr>
                <w:rFonts w:cs="Arial"/>
                <w:sz w:val="20"/>
                <w:szCs w:val="20"/>
              </w:rPr>
            </w:pPr>
            <w:r>
              <w:rPr>
                <w:rFonts w:cs="Arial"/>
                <w:sz w:val="20"/>
                <w:szCs w:val="20"/>
              </w:rPr>
              <w:t>T2 (</w:t>
            </w:r>
            <w:r w:rsidRPr="007E6EDB">
              <w:rPr>
                <w:rFonts w:cs="Arial"/>
                <w:sz w:val="20"/>
                <w:szCs w:val="20"/>
              </w:rPr>
              <w:t>o media</w:t>
            </w:r>
            <w:r>
              <w:rPr>
                <w:rFonts w:cs="Arial"/>
                <w:sz w:val="20"/>
                <w:szCs w:val="20"/>
              </w:rPr>
              <w:t>)</w:t>
            </w:r>
            <w:r w:rsidRPr="007E6EDB">
              <w:rPr>
                <w:rFonts w:cs="Arial"/>
                <w:sz w:val="20"/>
                <w:szCs w:val="20"/>
              </w:rPr>
              <w:t xml:space="preserve"> &gt;40 anni</w:t>
            </w:r>
            <w:r>
              <w:rPr>
                <w:rFonts w:cs="Arial"/>
                <w:sz w:val="20"/>
                <w:szCs w:val="20"/>
              </w:rPr>
              <w:t xml:space="preserve"> C=0</w:t>
            </w:r>
          </w:p>
          <w:p w14:paraId="548F6A7B" w14:textId="77777777" w:rsidR="001C6067" w:rsidRPr="007E6EDB" w:rsidRDefault="001C6067" w:rsidP="00897570">
            <w:pPr>
              <w:jc w:val="center"/>
              <w:rPr>
                <w:rFonts w:cs="Arial"/>
                <w:sz w:val="20"/>
                <w:szCs w:val="20"/>
              </w:rPr>
            </w:pPr>
            <w:r>
              <w:rPr>
                <w:rFonts w:cs="Arial"/>
                <w:sz w:val="20"/>
                <w:szCs w:val="20"/>
              </w:rPr>
              <w:t>T2</w:t>
            </w:r>
            <w:r w:rsidRPr="007E6EDB">
              <w:rPr>
                <w:rFonts w:cs="Arial"/>
                <w:sz w:val="20"/>
                <w:szCs w:val="20"/>
              </w:rPr>
              <w:t xml:space="preserve"> </w:t>
            </w:r>
            <w:r>
              <w:rPr>
                <w:rFonts w:cs="Arial"/>
                <w:sz w:val="20"/>
                <w:szCs w:val="20"/>
              </w:rPr>
              <w:t>(</w:t>
            </w:r>
            <w:r w:rsidRPr="007E6EDB">
              <w:rPr>
                <w:rFonts w:cs="Arial"/>
                <w:sz w:val="20"/>
                <w:szCs w:val="20"/>
              </w:rPr>
              <w:t>o media</w:t>
            </w:r>
            <w:r>
              <w:rPr>
                <w:rFonts w:cs="Arial"/>
                <w:sz w:val="20"/>
                <w:szCs w:val="20"/>
              </w:rPr>
              <w:t>)</w:t>
            </w:r>
            <w:r w:rsidRPr="007E6EDB">
              <w:rPr>
                <w:rFonts w:cs="Arial"/>
                <w:sz w:val="20"/>
                <w:szCs w:val="20"/>
              </w:rPr>
              <w:t xml:space="preserve"> </w:t>
            </w:r>
            <w:r w:rsidRPr="00015AFE">
              <w:rPr>
                <w:rFonts w:cs="Arial"/>
                <w:sz w:val="20"/>
                <w:szCs w:val="20"/>
                <w:u w:val="single"/>
              </w:rPr>
              <w:t>&lt;</w:t>
            </w:r>
            <w:r w:rsidRPr="007E6EDB">
              <w:rPr>
                <w:rFonts w:cs="Arial"/>
                <w:sz w:val="20"/>
                <w:szCs w:val="20"/>
              </w:rPr>
              <w:t>40 anni</w:t>
            </w:r>
            <w:r>
              <w:rPr>
                <w:rFonts w:cs="Arial"/>
                <w:sz w:val="20"/>
                <w:szCs w:val="20"/>
              </w:rPr>
              <w:t xml:space="preserve"> C=1</w:t>
            </w:r>
          </w:p>
          <w:p w14:paraId="1CF4D7F0" w14:textId="77777777" w:rsidR="001C6067" w:rsidRPr="007E6EDB" w:rsidRDefault="001C6067" w:rsidP="00897570">
            <w:pPr>
              <w:jc w:val="center"/>
              <w:rPr>
                <w:rFonts w:cs="Arial"/>
                <w:sz w:val="20"/>
                <w:szCs w:val="20"/>
              </w:rPr>
            </w:pP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80CD133" w14:textId="77777777" w:rsidR="001C6067" w:rsidRPr="007E6EDB" w:rsidRDefault="001C6067" w:rsidP="00897570">
            <w:pPr>
              <w:jc w:val="center"/>
              <w:rPr>
                <w:rFonts w:cs="Calibri"/>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EC28884" w14:textId="77777777" w:rsidR="001C6067" w:rsidRPr="007E6EDB" w:rsidRDefault="001C6067" w:rsidP="00897570">
            <w:pPr>
              <w:ind w:left="38"/>
              <w:jc w:val="center"/>
              <w:rPr>
                <w:rFonts w:cs="Calibri"/>
                <w:sz w:val="20"/>
                <w:szCs w:val="20"/>
              </w:rPr>
            </w:pPr>
          </w:p>
        </w:tc>
      </w:tr>
      <w:tr w:rsidR="001C6067" w:rsidRPr="007E6EDB" w14:paraId="3D4AA350" w14:textId="77777777" w:rsidTr="00897570">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07E02726" w14:textId="77777777" w:rsidR="001C6067" w:rsidRPr="007E6EDB" w:rsidRDefault="001C6067" w:rsidP="00897570">
            <w:pPr>
              <w:ind w:left="38"/>
              <w:rPr>
                <w:rFonts w:cs="Arial"/>
                <w:b/>
                <w:bCs/>
                <w:i/>
                <w:iCs/>
                <w:color w:val="000000"/>
                <w:sz w:val="20"/>
                <w:szCs w:val="20"/>
              </w:rPr>
            </w:pPr>
            <w:r w:rsidRPr="007E6EDB">
              <w:rPr>
                <w:rFonts w:cs="Arial"/>
                <w:b/>
                <w:bCs/>
                <w:i/>
                <w:iCs/>
                <w:color w:val="000000"/>
                <w:sz w:val="20"/>
                <w:szCs w:val="20"/>
              </w:rPr>
              <w:t>CRITERI SPECIFICI DEL RICHIEDENTE</w:t>
            </w:r>
          </w:p>
        </w:tc>
      </w:tr>
      <w:tr w:rsidR="001C6067" w:rsidRPr="007E6EDB" w14:paraId="130EF56E"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73680AFA" w14:textId="77777777" w:rsidR="001C6067" w:rsidRPr="007E6EDB" w:rsidRDefault="001C6067" w:rsidP="00897570">
            <w:pPr>
              <w:jc w:val="center"/>
              <w:rPr>
                <w:rFonts w:cs="Arial"/>
                <w:sz w:val="20"/>
                <w:szCs w:val="20"/>
              </w:rPr>
            </w:pPr>
            <w:r>
              <w:rPr>
                <w:rFonts w:cs="Arial"/>
                <w:sz w:val="20"/>
                <w:szCs w:val="20"/>
              </w:rPr>
              <w:t>S</w:t>
            </w:r>
            <w:r w:rsidRPr="007E6EDB">
              <w:rPr>
                <w:rFonts w:cs="Arial"/>
                <w:sz w:val="20"/>
                <w:szCs w:val="20"/>
              </w:rPr>
              <w:t>R</w:t>
            </w:r>
            <w:r>
              <w:rPr>
                <w:rFonts w:cs="Arial"/>
                <w:sz w:val="20"/>
                <w:szCs w:val="20"/>
              </w:rPr>
              <w:t>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97A0DA1" w14:textId="77777777" w:rsidR="001C6067" w:rsidRPr="007E6EDB" w:rsidRDefault="001C6067" w:rsidP="00897570">
            <w:pPr>
              <w:rPr>
                <w:rFonts w:cs="Arial"/>
                <w:sz w:val="20"/>
                <w:szCs w:val="20"/>
              </w:rPr>
            </w:pPr>
            <w:r w:rsidRPr="007E6EDB">
              <w:rPr>
                <w:rFonts w:cs="Arial"/>
                <w:sz w:val="20"/>
                <w:szCs w:val="20"/>
              </w:rPr>
              <w:t>Il richiedente</w:t>
            </w:r>
            <w:r>
              <w:rPr>
                <w:rFonts w:cs="Arial"/>
                <w:sz w:val="20"/>
                <w:szCs w:val="20"/>
              </w:rPr>
              <w:t xml:space="preserve"> (R1)</w:t>
            </w:r>
            <w:r w:rsidRPr="007E6EDB">
              <w:rPr>
                <w:rFonts w:cs="Arial"/>
                <w:sz w:val="20"/>
                <w:szCs w:val="20"/>
              </w:rPr>
              <w:t xml:space="preserve"> è una Micro, Piccola e Media Impresa (PMI) </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A69E095" w14:textId="77777777" w:rsidR="001C6067" w:rsidRDefault="001C6067" w:rsidP="00897570">
            <w:pPr>
              <w:jc w:val="center"/>
              <w:rPr>
                <w:rFonts w:cs="Arial"/>
                <w:sz w:val="20"/>
                <w:szCs w:val="20"/>
              </w:rPr>
            </w:pPr>
            <w:r>
              <w:rPr>
                <w:rFonts w:cs="Arial"/>
                <w:sz w:val="20"/>
                <w:szCs w:val="20"/>
              </w:rPr>
              <w:t xml:space="preserve">R1=Micro </w:t>
            </w:r>
            <w:r w:rsidRPr="007E6EDB">
              <w:rPr>
                <w:rFonts w:cs="Arial"/>
                <w:sz w:val="20"/>
                <w:szCs w:val="20"/>
              </w:rPr>
              <w:t>C=</w:t>
            </w:r>
            <w:r>
              <w:rPr>
                <w:rFonts w:cs="Arial"/>
                <w:sz w:val="20"/>
                <w:szCs w:val="20"/>
              </w:rPr>
              <w:t>1</w:t>
            </w:r>
          </w:p>
          <w:p w14:paraId="2AD9A127" w14:textId="77777777" w:rsidR="001C6067" w:rsidRPr="007E6EDB" w:rsidRDefault="001C6067" w:rsidP="00897570">
            <w:pPr>
              <w:jc w:val="center"/>
              <w:rPr>
                <w:rFonts w:cs="Arial"/>
                <w:sz w:val="20"/>
                <w:szCs w:val="20"/>
              </w:rPr>
            </w:pPr>
            <w:r>
              <w:rPr>
                <w:rFonts w:cs="Arial"/>
                <w:sz w:val="20"/>
                <w:szCs w:val="20"/>
              </w:rPr>
              <w:t xml:space="preserve">R1=Media </w:t>
            </w:r>
            <w:r w:rsidRPr="007E6EDB">
              <w:rPr>
                <w:rFonts w:cs="Arial"/>
                <w:sz w:val="20"/>
                <w:szCs w:val="20"/>
              </w:rPr>
              <w:t>C=</w:t>
            </w:r>
            <w:r>
              <w:rPr>
                <w:rFonts w:cs="Arial"/>
                <w:sz w:val="20"/>
                <w:szCs w:val="20"/>
              </w:rPr>
              <w:t>Min</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A0813A8"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22E7009B" w14:textId="77777777" w:rsidR="001C6067" w:rsidRPr="007E6EDB" w:rsidRDefault="001C6067" w:rsidP="00897570">
            <w:pPr>
              <w:ind w:left="38"/>
              <w:jc w:val="center"/>
              <w:rPr>
                <w:rFonts w:cs="Arial"/>
                <w:color w:val="000000"/>
                <w:sz w:val="20"/>
                <w:szCs w:val="20"/>
              </w:rPr>
            </w:pPr>
          </w:p>
        </w:tc>
      </w:tr>
      <w:tr w:rsidR="001C6067" w:rsidRPr="007E6EDB" w14:paraId="03499C21"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FEA3C80" w14:textId="77777777" w:rsidR="001C6067" w:rsidRPr="007E6EDB" w:rsidRDefault="001C6067" w:rsidP="00897570">
            <w:pPr>
              <w:jc w:val="center"/>
              <w:rPr>
                <w:rFonts w:cs="Arial"/>
                <w:color w:val="000000"/>
                <w:sz w:val="20"/>
                <w:szCs w:val="20"/>
              </w:rPr>
            </w:pPr>
            <w:r>
              <w:rPr>
                <w:rFonts w:cs="Arial"/>
                <w:color w:val="000000"/>
                <w:sz w:val="20"/>
                <w:szCs w:val="20"/>
              </w:rPr>
              <w:lastRenderedPageBreak/>
              <w:t>S</w:t>
            </w:r>
            <w:r w:rsidRPr="007E6EDB">
              <w:rPr>
                <w:rFonts w:cs="Arial"/>
                <w:color w:val="000000"/>
                <w:sz w:val="20"/>
                <w:szCs w:val="20"/>
              </w:rPr>
              <w:t>R</w:t>
            </w:r>
            <w:r>
              <w:rPr>
                <w:rFonts w:cs="Arial"/>
                <w:color w:val="000000"/>
                <w:sz w:val="20"/>
                <w:szCs w:val="20"/>
              </w:rPr>
              <w:t>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81FD58A" w14:textId="77777777" w:rsidR="001C6067" w:rsidRPr="007E6EDB" w:rsidRDefault="001C6067" w:rsidP="00897570">
            <w:pPr>
              <w:jc w:val="both"/>
              <w:rPr>
                <w:rFonts w:cs="Arial"/>
                <w:sz w:val="20"/>
                <w:szCs w:val="20"/>
              </w:rPr>
            </w:pPr>
            <w:r>
              <w:rPr>
                <w:rFonts w:cs="Arial"/>
                <w:sz w:val="20"/>
                <w:szCs w:val="20"/>
              </w:rPr>
              <w:t>Il richiedente (R2) è in possesso della certificazione per la parità di genere in base alla prassi UNI/PdR125:2022</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84FDD36" w14:textId="77777777" w:rsidR="001C6067" w:rsidRPr="007E6EDB" w:rsidRDefault="001C6067" w:rsidP="00897570">
            <w:pPr>
              <w:jc w:val="center"/>
              <w:rPr>
                <w:rFonts w:cs="Arial"/>
                <w:sz w:val="20"/>
                <w:szCs w:val="20"/>
              </w:rPr>
            </w:pPr>
            <w:r>
              <w:rPr>
                <w:rFonts w:cs="Arial"/>
                <w:sz w:val="20"/>
                <w:szCs w:val="20"/>
              </w:rPr>
              <w:t xml:space="preserve">R2=SI </w:t>
            </w:r>
            <w:r w:rsidRPr="007E6EDB">
              <w:rPr>
                <w:rFonts w:cs="Arial"/>
                <w:sz w:val="20"/>
                <w:szCs w:val="20"/>
              </w:rPr>
              <w:t>C=</w:t>
            </w:r>
            <w:r>
              <w:rPr>
                <w:rFonts w:cs="Arial"/>
                <w:sz w:val="20"/>
                <w:szCs w:val="20"/>
              </w:rPr>
              <w:t>1</w:t>
            </w:r>
          </w:p>
          <w:p w14:paraId="4AE61E6F" w14:textId="77777777" w:rsidR="001C6067" w:rsidRPr="007E6EDB" w:rsidRDefault="001C6067" w:rsidP="00897570">
            <w:pPr>
              <w:jc w:val="center"/>
              <w:rPr>
                <w:rFonts w:cs="Arial"/>
                <w:sz w:val="20"/>
                <w:szCs w:val="20"/>
              </w:rPr>
            </w:pPr>
            <w:r>
              <w:rPr>
                <w:rFonts w:cs="Arial"/>
                <w:sz w:val="20"/>
                <w:szCs w:val="20"/>
              </w:rPr>
              <w:t xml:space="preserve">R2=NO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92A5C8A" w14:textId="77777777" w:rsidR="001C6067" w:rsidRPr="007E6EDB" w:rsidRDefault="001C6067" w:rsidP="00897570">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92D20A0" w14:textId="77777777" w:rsidR="001C6067" w:rsidRPr="007E6EDB" w:rsidRDefault="001C6067" w:rsidP="00897570">
            <w:pPr>
              <w:ind w:left="38"/>
              <w:jc w:val="center"/>
              <w:rPr>
                <w:rFonts w:cs="Arial"/>
                <w:color w:val="000000"/>
                <w:sz w:val="20"/>
                <w:szCs w:val="20"/>
              </w:rPr>
            </w:pPr>
          </w:p>
        </w:tc>
      </w:tr>
      <w:tr w:rsidR="001C6067" w:rsidRPr="007E6EDB" w14:paraId="6FF43EBB"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9F75716" w14:textId="77777777" w:rsidR="001C6067" w:rsidRPr="007E6EDB" w:rsidRDefault="001C6067" w:rsidP="00897570">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3</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0D4AA34" w14:textId="77777777" w:rsidR="001C6067" w:rsidRPr="007E6EDB" w:rsidRDefault="001C6067" w:rsidP="00897570">
            <w:pPr>
              <w:rPr>
                <w:rFonts w:cs="Arial"/>
                <w:sz w:val="20"/>
                <w:szCs w:val="20"/>
              </w:rPr>
            </w:pPr>
            <w:r>
              <w:rPr>
                <w:rFonts w:cs="Arial"/>
                <w:sz w:val="20"/>
                <w:szCs w:val="20"/>
              </w:rPr>
              <w:t xml:space="preserve">Esperienza del richiedente (R3) nel campo dell’inclusione sociale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9927B1C" w14:textId="77777777" w:rsidR="001C6067" w:rsidRPr="007E6EDB" w:rsidRDefault="001C6067" w:rsidP="00897570">
            <w:pPr>
              <w:jc w:val="center"/>
              <w:rPr>
                <w:rFonts w:cs="Arial"/>
                <w:sz w:val="20"/>
                <w:szCs w:val="20"/>
              </w:rPr>
            </w:pPr>
            <w:r>
              <w:rPr>
                <w:rFonts w:cs="Arial"/>
                <w:sz w:val="20"/>
                <w:szCs w:val="20"/>
              </w:rPr>
              <w:t xml:space="preserve">R3=SI </w:t>
            </w:r>
            <w:r w:rsidRPr="007E6EDB">
              <w:rPr>
                <w:rFonts w:cs="Arial"/>
                <w:sz w:val="20"/>
                <w:szCs w:val="20"/>
              </w:rPr>
              <w:t>C=</w:t>
            </w:r>
            <w:r>
              <w:rPr>
                <w:rFonts w:cs="Arial"/>
                <w:sz w:val="20"/>
                <w:szCs w:val="20"/>
              </w:rPr>
              <w:t>1</w:t>
            </w:r>
          </w:p>
          <w:p w14:paraId="6389C26D" w14:textId="77777777" w:rsidR="001C6067" w:rsidRPr="007E6EDB" w:rsidRDefault="001C6067" w:rsidP="00897570">
            <w:pPr>
              <w:jc w:val="center"/>
              <w:rPr>
                <w:rFonts w:cs="Arial"/>
                <w:sz w:val="20"/>
                <w:szCs w:val="20"/>
              </w:rPr>
            </w:pPr>
            <w:r>
              <w:rPr>
                <w:rFonts w:cs="Arial"/>
                <w:sz w:val="20"/>
                <w:szCs w:val="20"/>
              </w:rPr>
              <w:t xml:space="preserve">R3=NO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6F4C6F6" w14:textId="77777777" w:rsidR="001C6067" w:rsidRPr="007E6EDB" w:rsidRDefault="001C6067" w:rsidP="00897570">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7818C67" w14:textId="77777777" w:rsidR="001C6067" w:rsidRPr="007E6EDB" w:rsidRDefault="001C6067" w:rsidP="00897570">
            <w:pPr>
              <w:ind w:left="38"/>
              <w:jc w:val="center"/>
              <w:rPr>
                <w:rFonts w:cs="Arial"/>
                <w:color w:val="000000"/>
                <w:sz w:val="20"/>
                <w:szCs w:val="20"/>
              </w:rPr>
            </w:pPr>
          </w:p>
        </w:tc>
      </w:tr>
      <w:tr w:rsidR="001C6067" w:rsidRPr="007E6EDB" w14:paraId="435B3361"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8177AAE" w14:textId="77777777" w:rsidR="001C6067" w:rsidRPr="007E6EDB" w:rsidRDefault="001C6067" w:rsidP="00897570">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4</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7CA2AAC" w14:textId="77777777" w:rsidR="001C6067" w:rsidRPr="007E6EDB" w:rsidRDefault="001C6067" w:rsidP="00897570">
            <w:pPr>
              <w:rPr>
                <w:rFonts w:cs="Arial"/>
                <w:sz w:val="20"/>
                <w:szCs w:val="20"/>
              </w:rPr>
            </w:pPr>
            <w:r w:rsidRPr="00A521C3">
              <w:rPr>
                <w:rFonts w:cs="Arial"/>
                <w:sz w:val="20"/>
                <w:szCs w:val="20"/>
              </w:rPr>
              <w:t>Numero di</w:t>
            </w:r>
            <w:r>
              <w:rPr>
                <w:rFonts w:cs="Arial"/>
                <w:sz w:val="20"/>
                <w:szCs w:val="20"/>
              </w:rPr>
              <w:t xml:space="preserve"> dipendenti presenti in azienda con disabilità (R4)</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1D3CA92" w14:textId="77777777" w:rsidR="001C6067" w:rsidRPr="007E6EDB" w:rsidRDefault="001C6067" w:rsidP="00897570">
            <w:pPr>
              <w:jc w:val="center"/>
              <w:rPr>
                <w:rFonts w:cs="Arial"/>
                <w:sz w:val="20"/>
                <w:szCs w:val="20"/>
              </w:rPr>
            </w:pPr>
            <w:r>
              <w:rPr>
                <w:rFonts w:cs="Arial"/>
                <w:sz w:val="20"/>
                <w:szCs w:val="20"/>
              </w:rPr>
              <w:t xml:space="preserve">R4=0 </w:t>
            </w:r>
            <w:r w:rsidRPr="007E6EDB">
              <w:rPr>
                <w:rFonts w:cs="Arial"/>
                <w:sz w:val="20"/>
                <w:szCs w:val="20"/>
              </w:rPr>
              <w:t>C=0</w:t>
            </w:r>
          </w:p>
          <w:p w14:paraId="650F24D2" w14:textId="77777777" w:rsidR="001C6067" w:rsidRPr="007E6EDB" w:rsidRDefault="001C6067" w:rsidP="00897570">
            <w:pPr>
              <w:jc w:val="center"/>
              <w:rPr>
                <w:rFonts w:cs="Arial"/>
                <w:sz w:val="20"/>
                <w:szCs w:val="20"/>
              </w:rPr>
            </w:pPr>
            <w:r>
              <w:rPr>
                <w:rFonts w:cs="Arial"/>
                <w:sz w:val="20"/>
                <w:szCs w:val="20"/>
              </w:rPr>
              <w:t xml:space="preserve">R4=Max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10467C8" w14:textId="77777777" w:rsidR="001C6067" w:rsidRPr="007E6EDB" w:rsidRDefault="001C6067" w:rsidP="00897570">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10E0ED0" w14:textId="77777777" w:rsidR="001C6067" w:rsidRPr="007E6EDB" w:rsidRDefault="001C6067" w:rsidP="00897570">
            <w:pPr>
              <w:ind w:left="38"/>
              <w:jc w:val="center"/>
              <w:rPr>
                <w:rFonts w:cs="Arial"/>
                <w:color w:val="000000"/>
                <w:sz w:val="20"/>
                <w:szCs w:val="20"/>
              </w:rPr>
            </w:pPr>
          </w:p>
        </w:tc>
      </w:tr>
      <w:tr w:rsidR="001C6067" w:rsidRPr="007E6EDB" w14:paraId="7F0B1D8D"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CCEE6C8" w14:textId="77777777" w:rsidR="001C6067" w:rsidRPr="007E6EDB" w:rsidRDefault="001C6067" w:rsidP="00897570">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5</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87858A1" w14:textId="77777777" w:rsidR="001C6067" w:rsidRPr="007E6EDB" w:rsidRDefault="001C6067" w:rsidP="00897570">
            <w:pPr>
              <w:rPr>
                <w:rFonts w:cs="Arial"/>
                <w:sz w:val="20"/>
                <w:szCs w:val="20"/>
              </w:rPr>
            </w:pPr>
            <w:r>
              <w:rPr>
                <w:rFonts w:cs="Arial"/>
                <w:sz w:val="20"/>
                <w:szCs w:val="20"/>
              </w:rPr>
              <w:t>Numero di soggetti partecipanti all’iniziativa in partenariato</w:t>
            </w:r>
            <w:r w:rsidRPr="007E6EDB">
              <w:rPr>
                <w:rFonts w:cs="Arial"/>
                <w:sz w:val="20"/>
                <w:szCs w:val="20"/>
              </w:rPr>
              <w:t xml:space="preserve"> </w:t>
            </w:r>
            <w:r>
              <w:rPr>
                <w:rFonts w:cs="Arial"/>
                <w:sz w:val="20"/>
                <w:szCs w:val="20"/>
              </w:rPr>
              <w:t>(R5)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BECE763" w14:textId="77777777" w:rsidR="001C6067" w:rsidRPr="007E6EDB" w:rsidRDefault="001C6067" w:rsidP="00897570">
            <w:pPr>
              <w:jc w:val="center"/>
              <w:rPr>
                <w:rFonts w:cs="Arial"/>
                <w:sz w:val="20"/>
                <w:szCs w:val="20"/>
              </w:rPr>
            </w:pPr>
            <w:r>
              <w:rPr>
                <w:rFonts w:cs="Arial"/>
                <w:sz w:val="20"/>
                <w:szCs w:val="20"/>
              </w:rPr>
              <w:t xml:space="preserve">R5=1 </w:t>
            </w:r>
            <w:r w:rsidRPr="007E6EDB">
              <w:rPr>
                <w:rFonts w:cs="Arial"/>
                <w:sz w:val="20"/>
                <w:szCs w:val="20"/>
              </w:rPr>
              <w:t>C=0</w:t>
            </w:r>
          </w:p>
          <w:p w14:paraId="5A75A511" w14:textId="77777777" w:rsidR="001C6067" w:rsidRPr="007E6EDB" w:rsidRDefault="001C6067" w:rsidP="00897570">
            <w:pPr>
              <w:jc w:val="center"/>
              <w:rPr>
                <w:rFonts w:cs="Arial"/>
                <w:sz w:val="20"/>
                <w:szCs w:val="20"/>
              </w:rPr>
            </w:pPr>
            <w:r>
              <w:rPr>
                <w:rFonts w:cs="Arial"/>
                <w:sz w:val="20"/>
                <w:szCs w:val="20"/>
              </w:rPr>
              <w:t xml:space="preserve">R5=Max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E4A70CA" w14:textId="77777777" w:rsidR="001C6067" w:rsidRPr="007E6EDB" w:rsidRDefault="001C6067" w:rsidP="00897570">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8D5D9A3" w14:textId="77777777" w:rsidR="001C6067" w:rsidRPr="007E6EDB" w:rsidRDefault="001C6067" w:rsidP="00897570">
            <w:pPr>
              <w:ind w:left="38"/>
              <w:jc w:val="center"/>
              <w:rPr>
                <w:rFonts w:cs="Arial"/>
                <w:color w:val="000000"/>
                <w:sz w:val="20"/>
                <w:szCs w:val="20"/>
              </w:rPr>
            </w:pPr>
          </w:p>
        </w:tc>
      </w:tr>
      <w:tr w:rsidR="001C6067" w:rsidRPr="007E6EDB" w14:paraId="6687D4E7"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6879942B" w14:textId="77777777" w:rsidR="001C6067" w:rsidRPr="007E6EDB" w:rsidRDefault="001C6067" w:rsidP="00897570">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6</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B362FD5" w14:textId="77777777" w:rsidR="001C6067" w:rsidRPr="007E6EDB" w:rsidRDefault="001C6067" w:rsidP="00897570">
            <w:pPr>
              <w:rPr>
                <w:rFonts w:cs="Arial"/>
                <w:sz w:val="20"/>
                <w:szCs w:val="20"/>
              </w:rPr>
            </w:pPr>
            <w:r>
              <w:rPr>
                <w:rFonts w:cs="Arial"/>
                <w:sz w:val="20"/>
                <w:szCs w:val="20"/>
              </w:rPr>
              <w:t xml:space="preserve">Partecipazione nel partenariato di più soggetti qualificati con finalità diverse quali imprese della pesca-istituti di ricerca (R6) </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8D5BBAD" w14:textId="77777777" w:rsidR="001C6067" w:rsidRPr="007E6EDB" w:rsidRDefault="001C6067" w:rsidP="00897570">
            <w:pPr>
              <w:jc w:val="center"/>
              <w:rPr>
                <w:rFonts w:cs="Arial"/>
                <w:sz w:val="20"/>
                <w:szCs w:val="20"/>
              </w:rPr>
            </w:pPr>
            <w:r>
              <w:rPr>
                <w:rFonts w:cs="Arial"/>
                <w:sz w:val="20"/>
                <w:szCs w:val="20"/>
              </w:rPr>
              <w:t xml:space="preserve">R6=SI </w:t>
            </w:r>
            <w:r w:rsidRPr="007E6EDB">
              <w:rPr>
                <w:rFonts w:cs="Arial"/>
                <w:sz w:val="20"/>
                <w:szCs w:val="20"/>
              </w:rPr>
              <w:t>C=</w:t>
            </w:r>
            <w:r>
              <w:rPr>
                <w:rFonts w:cs="Arial"/>
                <w:sz w:val="20"/>
                <w:szCs w:val="20"/>
              </w:rPr>
              <w:t>1</w:t>
            </w:r>
          </w:p>
          <w:p w14:paraId="0A8D7F4B" w14:textId="77777777" w:rsidR="001C6067" w:rsidRPr="007E6EDB" w:rsidRDefault="001C6067" w:rsidP="00897570">
            <w:pPr>
              <w:jc w:val="center"/>
              <w:rPr>
                <w:rFonts w:cs="Arial"/>
                <w:sz w:val="20"/>
                <w:szCs w:val="20"/>
              </w:rPr>
            </w:pPr>
            <w:r>
              <w:rPr>
                <w:rFonts w:cs="Arial"/>
                <w:sz w:val="20"/>
                <w:szCs w:val="20"/>
              </w:rPr>
              <w:t xml:space="preserve">R6=NO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159107F" w14:textId="77777777" w:rsidR="001C6067" w:rsidRPr="007E6EDB" w:rsidRDefault="001C6067" w:rsidP="00897570">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0DAD772" w14:textId="77777777" w:rsidR="001C6067" w:rsidRPr="007E6EDB" w:rsidRDefault="001C6067" w:rsidP="00897570">
            <w:pPr>
              <w:ind w:left="38"/>
              <w:jc w:val="center"/>
              <w:rPr>
                <w:rFonts w:cs="Arial"/>
                <w:color w:val="000000"/>
                <w:sz w:val="20"/>
                <w:szCs w:val="20"/>
              </w:rPr>
            </w:pPr>
          </w:p>
        </w:tc>
      </w:tr>
      <w:tr w:rsidR="001C6067" w:rsidRPr="007E6EDB" w14:paraId="3ADAD945"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03FF8D5F" w14:textId="77777777" w:rsidR="001C6067" w:rsidRPr="007E6EDB" w:rsidRDefault="001C6067" w:rsidP="00897570">
            <w:pPr>
              <w:jc w:val="center"/>
              <w:rPr>
                <w:rFonts w:cs="Arial"/>
                <w:color w:val="000000"/>
                <w:sz w:val="20"/>
                <w:szCs w:val="20"/>
              </w:rPr>
            </w:pPr>
            <w:r>
              <w:rPr>
                <w:rFonts w:cs="Arial"/>
                <w:color w:val="000000"/>
                <w:sz w:val="20"/>
                <w:szCs w:val="20"/>
              </w:rPr>
              <w:t>S</w:t>
            </w:r>
            <w:r w:rsidRPr="007E6EDB">
              <w:rPr>
                <w:rFonts w:cs="Arial"/>
                <w:color w:val="000000"/>
                <w:sz w:val="20"/>
                <w:szCs w:val="20"/>
              </w:rPr>
              <w:t>R</w:t>
            </w:r>
            <w:r>
              <w:rPr>
                <w:rFonts w:cs="Arial"/>
                <w:color w:val="000000"/>
                <w:sz w:val="20"/>
                <w:szCs w:val="20"/>
              </w:rPr>
              <w:t>7</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DDF2038" w14:textId="77777777" w:rsidR="001C6067" w:rsidRPr="007E6EDB" w:rsidRDefault="001C6067" w:rsidP="00897570">
            <w:pPr>
              <w:rPr>
                <w:rFonts w:cs="Arial"/>
                <w:sz w:val="20"/>
                <w:szCs w:val="20"/>
              </w:rPr>
            </w:pPr>
            <w:r>
              <w:rPr>
                <w:rFonts w:cs="Arial"/>
                <w:sz w:val="20"/>
                <w:szCs w:val="20"/>
              </w:rPr>
              <w:t>Il richiedente ha sede legale in uno dei Comuni ricadenti in Aree Marine Protette, ovvero in Zone Natura 2000 (R7)</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3E3F2B6" w14:textId="77777777" w:rsidR="001C6067" w:rsidRPr="007E6EDB" w:rsidRDefault="001C6067" w:rsidP="00897570">
            <w:pPr>
              <w:jc w:val="center"/>
              <w:rPr>
                <w:rFonts w:cs="Arial"/>
                <w:sz w:val="20"/>
                <w:szCs w:val="20"/>
              </w:rPr>
            </w:pPr>
            <w:r>
              <w:rPr>
                <w:rFonts w:cs="Arial"/>
                <w:sz w:val="20"/>
                <w:szCs w:val="20"/>
              </w:rPr>
              <w:t xml:space="preserve">R7=SI </w:t>
            </w:r>
            <w:r w:rsidRPr="007E6EDB">
              <w:rPr>
                <w:rFonts w:cs="Arial"/>
                <w:sz w:val="20"/>
                <w:szCs w:val="20"/>
              </w:rPr>
              <w:t>C=</w:t>
            </w:r>
            <w:r>
              <w:rPr>
                <w:rFonts w:cs="Arial"/>
                <w:sz w:val="20"/>
                <w:szCs w:val="20"/>
              </w:rPr>
              <w:t>1</w:t>
            </w:r>
          </w:p>
          <w:p w14:paraId="0AE31F64" w14:textId="77777777" w:rsidR="001C6067" w:rsidRPr="007E6EDB" w:rsidRDefault="001C6067" w:rsidP="00897570">
            <w:pPr>
              <w:jc w:val="center"/>
              <w:rPr>
                <w:rFonts w:cs="Arial"/>
                <w:sz w:val="20"/>
                <w:szCs w:val="20"/>
              </w:rPr>
            </w:pPr>
            <w:r>
              <w:rPr>
                <w:rFonts w:cs="Arial"/>
                <w:sz w:val="20"/>
                <w:szCs w:val="20"/>
              </w:rPr>
              <w:t xml:space="preserve">R7=NO </w:t>
            </w:r>
            <w:r w:rsidRPr="007E6EDB">
              <w:rPr>
                <w:rFonts w:cs="Arial"/>
                <w:sz w:val="20"/>
                <w:szCs w:val="20"/>
              </w:rPr>
              <w:t>C=</w:t>
            </w:r>
            <w:r>
              <w:rPr>
                <w:rFonts w:cs="Arial"/>
                <w:sz w:val="20"/>
                <w:szCs w:val="20"/>
              </w:rPr>
              <w:t>0</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637E8C3" w14:textId="77777777" w:rsidR="001C6067" w:rsidRPr="007E6EDB" w:rsidRDefault="001C6067" w:rsidP="00897570">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9E96BD6" w14:textId="77777777" w:rsidR="001C6067" w:rsidRPr="007E6EDB" w:rsidRDefault="001C6067" w:rsidP="00897570">
            <w:pPr>
              <w:ind w:left="38"/>
              <w:jc w:val="center"/>
              <w:rPr>
                <w:rFonts w:cs="Arial"/>
                <w:color w:val="000000"/>
                <w:sz w:val="20"/>
                <w:szCs w:val="20"/>
              </w:rPr>
            </w:pPr>
          </w:p>
        </w:tc>
      </w:tr>
      <w:tr w:rsidR="001C6067" w:rsidRPr="007E6EDB" w14:paraId="588802ED"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8CDEE73" w14:textId="77777777" w:rsidR="001C6067" w:rsidRPr="00304985" w:rsidRDefault="001C6067" w:rsidP="00897570">
            <w:pPr>
              <w:jc w:val="center"/>
              <w:rPr>
                <w:rFonts w:cs="Arial"/>
                <w:color w:val="000000"/>
                <w:sz w:val="20"/>
                <w:szCs w:val="20"/>
                <w:highlight w:val="yellow"/>
              </w:rPr>
            </w:pPr>
            <w:r w:rsidRPr="00304985">
              <w:rPr>
                <w:rFonts w:cs="Arial"/>
                <w:color w:val="000000"/>
                <w:sz w:val="20"/>
                <w:szCs w:val="20"/>
              </w:rPr>
              <w:t>SR8</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F41AF6F" w14:textId="77777777" w:rsidR="001C6067" w:rsidRPr="00304985" w:rsidRDefault="001C6067" w:rsidP="00897570">
            <w:pPr>
              <w:jc w:val="both"/>
              <w:rPr>
                <w:rFonts w:cs="Arial"/>
                <w:sz w:val="20"/>
                <w:szCs w:val="20"/>
                <w:highlight w:val="yellow"/>
              </w:rPr>
            </w:pPr>
            <w:r>
              <w:rPr>
                <w:rFonts w:cs="Arial"/>
                <w:sz w:val="20"/>
                <w:szCs w:val="20"/>
              </w:rPr>
              <w:t xml:space="preserve">Il richiedente ha </w:t>
            </w:r>
            <w:r>
              <w:rPr>
                <w:rFonts w:cstheme="minorHAnsi"/>
                <w:color w:val="000000"/>
                <w:sz w:val="20"/>
                <w:szCs w:val="20"/>
              </w:rPr>
              <w:t xml:space="preserve">lavorato a bordo di un peschereccio per almeno 90 giorni </w:t>
            </w:r>
            <w:r w:rsidRPr="00D55450">
              <w:rPr>
                <w:rFonts w:cstheme="minorHAnsi"/>
                <w:color w:val="000000"/>
                <w:sz w:val="20"/>
                <w:szCs w:val="20"/>
              </w:rPr>
              <w:t>all'anno nel corso dei due anni civili precedenti l'anno di presentazione della domanda di sostegno</w:t>
            </w:r>
            <w:r>
              <w:rPr>
                <w:rFonts w:cstheme="minorHAnsi"/>
                <w:color w:val="000000"/>
                <w:sz w:val="20"/>
                <w:szCs w:val="20"/>
              </w:rPr>
              <w:t xml:space="preserve"> di arresto definitivo ai sensi dell’art.20 del Reg. (UE) 2021/1139</w:t>
            </w:r>
            <w:r w:rsidRPr="00D55450">
              <w:rPr>
                <w:rFonts w:cstheme="minorHAnsi"/>
                <w:color w:val="000000"/>
                <w:sz w:val="20"/>
                <w:szCs w:val="20"/>
              </w:rPr>
              <w:t xml:space="preserve"> </w:t>
            </w:r>
            <w:r>
              <w:rPr>
                <w:rFonts w:cstheme="minorHAnsi"/>
                <w:color w:val="000000"/>
                <w:sz w:val="20"/>
                <w:szCs w:val="20"/>
              </w:rPr>
              <w:t>(R8)</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5F40053" w14:textId="77777777" w:rsidR="001C6067" w:rsidRDefault="001C6067" w:rsidP="00897570">
            <w:pPr>
              <w:jc w:val="center"/>
              <w:rPr>
                <w:rFonts w:cs="Arial"/>
                <w:sz w:val="20"/>
                <w:szCs w:val="20"/>
              </w:rPr>
            </w:pPr>
            <w:r>
              <w:rPr>
                <w:rFonts w:cs="Arial"/>
                <w:sz w:val="20"/>
                <w:szCs w:val="20"/>
              </w:rPr>
              <w:t xml:space="preserve">R8=180 </w:t>
            </w:r>
            <w:r w:rsidRPr="007E6EDB">
              <w:rPr>
                <w:rFonts w:cs="Arial"/>
                <w:sz w:val="20"/>
                <w:szCs w:val="20"/>
              </w:rPr>
              <w:t>C=</w:t>
            </w:r>
            <w:r>
              <w:rPr>
                <w:rFonts w:cs="Arial"/>
                <w:sz w:val="20"/>
                <w:szCs w:val="20"/>
              </w:rPr>
              <w:t>0</w:t>
            </w:r>
          </w:p>
          <w:p w14:paraId="5CBD6989" w14:textId="77777777" w:rsidR="001C6067" w:rsidRPr="007E6EDB" w:rsidRDefault="001C6067" w:rsidP="00897570">
            <w:pPr>
              <w:jc w:val="center"/>
              <w:rPr>
                <w:rFonts w:cs="Arial"/>
                <w:sz w:val="20"/>
                <w:szCs w:val="20"/>
              </w:rPr>
            </w:pPr>
            <w:r>
              <w:rPr>
                <w:rFonts w:cs="Arial"/>
                <w:sz w:val="20"/>
                <w:szCs w:val="20"/>
              </w:rPr>
              <w:t>R8=730 C=1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986907F" w14:textId="77777777" w:rsidR="001C6067" w:rsidRPr="007E6EDB" w:rsidRDefault="001C6067" w:rsidP="00897570">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A624F45" w14:textId="77777777" w:rsidR="001C6067" w:rsidRPr="007E6EDB" w:rsidRDefault="001C6067" w:rsidP="00897570">
            <w:pPr>
              <w:ind w:left="38"/>
              <w:jc w:val="center"/>
              <w:rPr>
                <w:rFonts w:cs="Arial"/>
                <w:color w:val="000000"/>
                <w:sz w:val="20"/>
                <w:szCs w:val="20"/>
              </w:rPr>
            </w:pPr>
          </w:p>
        </w:tc>
      </w:tr>
      <w:tr w:rsidR="001C6067" w:rsidRPr="007E6EDB" w14:paraId="13C004C5" w14:textId="77777777" w:rsidTr="00897570">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74E51769" w14:textId="77777777" w:rsidR="001C6067" w:rsidRPr="007E6EDB" w:rsidRDefault="001C6067" w:rsidP="00897570">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1C6067" w:rsidRPr="007E6EDB" w14:paraId="62DE8406"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4883A327" w14:textId="77777777" w:rsidR="001C6067" w:rsidRPr="007E6EDB" w:rsidRDefault="001C6067" w:rsidP="00897570">
            <w:pPr>
              <w:jc w:val="center"/>
              <w:rPr>
                <w:rFonts w:cs="Arial"/>
                <w:color w:val="000000"/>
                <w:sz w:val="20"/>
                <w:szCs w:val="20"/>
              </w:rPr>
            </w:pPr>
            <w:r>
              <w:rPr>
                <w:rFonts w:cs="Arial"/>
                <w:color w:val="000000"/>
                <w:sz w:val="20"/>
                <w:szCs w:val="20"/>
              </w:rPr>
              <w:t>Q1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D16E1BC" w14:textId="77777777" w:rsidR="001C6067" w:rsidRPr="00333F5B" w:rsidRDefault="001C6067" w:rsidP="00897570">
            <w:pPr>
              <w:rPr>
                <w:rFonts w:cs="Arial"/>
                <w:iCs/>
                <w:sz w:val="20"/>
                <w:szCs w:val="20"/>
              </w:rPr>
            </w:pPr>
            <w:r>
              <w:rPr>
                <w:rFonts w:cs="Arial"/>
                <w:iCs/>
                <w:sz w:val="20"/>
                <w:szCs w:val="20"/>
              </w:rPr>
              <w:t>Coerenza con gli obiettivi dell’azione (Q1)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1DEEFF1" w14:textId="77777777" w:rsidR="001C6067" w:rsidRDefault="001C6067" w:rsidP="00897570">
            <w:pPr>
              <w:jc w:val="center"/>
              <w:rPr>
                <w:rFonts w:cs="Arial"/>
                <w:sz w:val="20"/>
                <w:szCs w:val="20"/>
              </w:rPr>
            </w:pPr>
            <w:r>
              <w:rPr>
                <w:rFonts w:cs="Arial"/>
                <w:sz w:val="20"/>
                <w:szCs w:val="20"/>
              </w:rPr>
              <w:t>Q1=alta C=1</w:t>
            </w:r>
          </w:p>
          <w:p w14:paraId="10A7DA21" w14:textId="77777777" w:rsidR="001C6067" w:rsidRPr="007E6EDB" w:rsidRDefault="001C6067" w:rsidP="00897570">
            <w:pPr>
              <w:jc w:val="center"/>
              <w:rPr>
                <w:rFonts w:cs="Arial"/>
                <w:sz w:val="20"/>
                <w:szCs w:val="20"/>
              </w:rPr>
            </w:pPr>
            <w:r>
              <w:rPr>
                <w:rFonts w:cs="Arial"/>
                <w:sz w:val="20"/>
                <w:szCs w:val="20"/>
              </w:rPr>
              <w:t>Q1=bassa C=Min</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267D4EB"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460064D" w14:textId="77777777" w:rsidR="001C6067" w:rsidRPr="007E6EDB" w:rsidRDefault="001C6067" w:rsidP="00897570">
            <w:pPr>
              <w:ind w:left="38"/>
              <w:jc w:val="center"/>
              <w:rPr>
                <w:rFonts w:cs="Arial"/>
                <w:color w:val="000000"/>
                <w:sz w:val="20"/>
                <w:szCs w:val="20"/>
              </w:rPr>
            </w:pPr>
          </w:p>
        </w:tc>
      </w:tr>
      <w:tr w:rsidR="001C6067" w:rsidRPr="007E6EDB" w14:paraId="342E2924"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D7BC209" w14:textId="77777777" w:rsidR="001C6067" w:rsidRPr="007E6EDB" w:rsidRDefault="001C6067" w:rsidP="00897570">
            <w:pPr>
              <w:jc w:val="center"/>
              <w:rPr>
                <w:rFonts w:cs="Arial"/>
                <w:color w:val="000000"/>
                <w:sz w:val="20"/>
                <w:szCs w:val="20"/>
              </w:rPr>
            </w:pPr>
            <w:r>
              <w:rPr>
                <w:rFonts w:cs="Arial"/>
                <w:color w:val="000000"/>
                <w:sz w:val="20"/>
                <w:szCs w:val="20"/>
              </w:rPr>
              <w:t>Q2</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FCF7D4D" w14:textId="77777777" w:rsidR="001C6067" w:rsidRPr="00C50555" w:rsidRDefault="001C6067" w:rsidP="00897570">
            <w:pPr>
              <w:rPr>
                <w:rFonts w:cs="Arial"/>
                <w:iCs/>
                <w:sz w:val="20"/>
                <w:szCs w:val="20"/>
              </w:rPr>
            </w:pPr>
            <w:r>
              <w:rPr>
                <w:rFonts w:cs="Arial"/>
                <w:iCs/>
                <w:sz w:val="20"/>
                <w:szCs w:val="20"/>
              </w:rPr>
              <w:t>Livello di innovazione tecnologica mediante la valutazione del costo degli investimenti a carattere innovativo sul costo totale dell’investimento (Q2)</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606EF5B" w14:textId="77777777" w:rsidR="001C6067" w:rsidRPr="007E6EDB" w:rsidRDefault="001C6067" w:rsidP="00897570">
            <w:pPr>
              <w:jc w:val="center"/>
              <w:rPr>
                <w:rFonts w:cs="Arial"/>
                <w:sz w:val="20"/>
                <w:szCs w:val="20"/>
              </w:rPr>
            </w:pPr>
            <w:r w:rsidRPr="007E6EDB">
              <w:rPr>
                <w:rFonts w:cs="Arial"/>
                <w:sz w:val="20"/>
                <w:szCs w:val="20"/>
              </w:rPr>
              <w:t xml:space="preserve">C=Costo investimento </w:t>
            </w:r>
            <w:r>
              <w:rPr>
                <w:rFonts w:cs="Arial"/>
                <w:sz w:val="20"/>
                <w:szCs w:val="20"/>
              </w:rPr>
              <w:t>innovazione</w:t>
            </w:r>
            <w:r w:rsidRPr="007E6EDB">
              <w:rPr>
                <w:rFonts w:cs="Arial"/>
                <w:sz w:val="20"/>
                <w:szCs w:val="20"/>
              </w:rPr>
              <w:t>/Costo totale dell'</w:t>
            </w:r>
            <w:r>
              <w:rPr>
                <w:rFonts w:cs="Arial"/>
                <w:sz w:val="20"/>
                <w:szCs w:val="20"/>
              </w:rPr>
              <w:t>intervento</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3193D9E"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A5D9BC8" w14:textId="77777777" w:rsidR="001C6067" w:rsidRPr="007E6EDB" w:rsidRDefault="001C6067" w:rsidP="00897570">
            <w:pPr>
              <w:ind w:left="38"/>
              <w:jc w:val="center"/>
              <w:rPr>
                <w:rFonts w:cs="Arial"/>
                <w:color w:val="000000"/>
                <w:sz w:val="20"/>
                <w:szCs w:val="20"/>
              </w:rPr>
            </w:pPr>
          </w:p>
        </w:tc>
      </w:tr>
      <w:tr w:rsidR="001C6067" w:rsidRPr="00EE0A76" w14:paraId="5CCE03FB"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9ED099D" w14:textId="77777777" w:rsidR="001C6067" w:rsidRPr="007E6EDB" w:rsidRDefault="001C6067" w:rsidP="00897570">
            <w:pPr>
              <w:jc w:val="center"/>
              <w:rPr>
                <w:rFonts w:cs="Arial"/>
                <w:color w:val="000000"/>
                <w:sz w:val="20"/>
                <w:szCs w:val="20"/>
              </w:rPr>
            </w:pPr>
            <w:r w:rsidRPr="0091096C">
              <w:rPr>
                <w:rFonts w:cs="Arial"/>
                <w:color w:val="000000"/>
                <w:sz w:val="20"/>
                <w:szCs w:val="20"/>
              </w:rPr>
              <w:t>Q3</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4596CD70" w14:textId="77777777" w:rsidR="001C6067" w:rsidRPr="007E6EDB" w:rsidRDefault="001C6067" w:rsidP="00897570">
            <w:pPr>
              <w:rPr>
                <w:rFonts w:cs="Arial"/>
                <w:i/>
                <w:sz w:val="20"/>
                <w:szCs w:val="20"/>
              </w:rPr>
            </w:pPr>
            <w:r>
              <w:rPr>
                <w:rFonts w:cs="Arial"/>
                <w:iCs/>
                <w:sz w:val="20"/>
                <w:szCs w:val="20"/>
              </w:rPr>
              <w:t>Numero di nuovi posti di lavoro assegnati a donne (PD)/numero di nuovi posti di lavoro (PT) (Q3)</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5540FC3" w14:textId="77777777" w:rsidR="001C6067" w:rsidRPr="00702D51" w:rsidRDefault="001C6067" w:rsidP="00897570">
            <w:pPr>
              <w:jc w:val="center"/>
              <w:rPr>
                <w:rFonts w:cs="Arial"/>
                <w:sz w:val="20"/>
                <w:szCs w:val="20"/>
                <w:lang w:val="en-US"/>
              </w:rPr>
            </w:pPr>
            <w:r w:rsidRPr="00702D51">
              <w:rPr>
                <w:rFonts w:cs="Arial"/>
                <w:sz w:val="20"/>
                <w:szCs w:val="20"/>
                <w:lang w:val="en-US"/>
              </w:rPr>
              <w:t>0%</w:t>
            </w:r>
            <w:r w:rsidRPr="00702D51">
              <w:rPr>
                <w:rFonts w:cs="Arial"/>
                <w:sz w:val="20"/>
                <w:szCs w:val="20"/>
                <w:u w:val="single"/>
                <w:lang w:val="en-US"/>
              </w:rPr>
              <w:t>&lt;</w:t>
            </w:r>
            <w:r w:rsidRPr="00702D51">
              <w:rPr>
                <w:rFonts w:cs="Arial"/>
                <w:sz w:val="20"/>
                <w:szCs w:val="20"/>
                <w:lang w:val="en-US"/>
              </w:rPr>
              <w:t>PD</w:t>
            </w:r>
            <w:r w:rsidRPr="00702D51">
              <w:rPr>
                <w:rFonts w:cs="Arial"/>
                <w:sz w:val="20"/>
                <w:szCs w:val="20"/>
                <w:u w:val="single"/>
                <w:lang w:val="en-US"/>
              </w:rPr>
              <w:t>&lt;</w:t>
            </w:r>
            <w:r w:rsidRPr="00D40165">
              <w:rPr>
                <w:rFonts w:cs="Arial"/>
                <w:sz w:val="20"/>
                <w:szCs w:val="20"/>
                <w:lang w:val="en-US"/>
              </w:rPr>
              <w:t xml:space="preserve">50% </w:t>
            </w:r>
            <w:r w:rsidRPr="003E5059">
              <w:rPr>
                <w:rFonts w:cs="Arial"/>
                <w:sz w:val="20"/>
                <w:szCs w:val="20"/>
                <w:lang w:val="en-US"/>
              </w:rPr>
              <w:t>C</w:t>
            </w:r>
            <w:r w:rsidRPr="00702D51">
              <w:rPr>
                <w:rFonts w:cs="Arial"/>
                <w:sz w:val="20"/>
                <w:szCs w:val="20"/>
                <w:lang w:val="en-US"/>
              </w:rPr>
              <w:t>=PD/0,5*PT</w:t>
            </w:r>
          </w:p>
          <w:p w14:paraId="44ED9005" w14:textId="77777777" w:rsidR="001C6067" w:rsidRPr="00702D51" w:rsidRDefault="001C6067" w:rsidP="00897570">
            <w:pPr>
              <w:jc w:val="center"/>
              <w:rPr>
                <w:rFonts w:cs="Arial"/>
                <w:sz w:val="20"/>
                <w:szCs w:val="20"/>
                <w:lang w:val="en-US"/>
              </w:rPr>
            </w:pPr>
            <w:r w:rsidRPr="00702D51">
              <w:rPr>
                <w:rFonts w:cs="Arial"/>
                <w:sz w:val="20"/>
                <w:szCs w:val="20"/>
                <w:lang w:val="en-US"/>
              </w:rPr>
              <w:t>PD&gt;50% C</w:t>
            </w:r>
            <w:r>
              <w:rPr>
                <w:rFonts w:cs="Arial"/>
                <w:sz w:val="20"/>
                <w:szCs w:val="20"/>
                <w:lang w:val="en-US"/>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8BAE409" w14:textId="77777777" w:rsidR="001C6067" w:rsidRPr="00702D51" w:rsidRDefault="001C6067" w:rsidP="00897570">
            <w:pPr>
              <w:jc w:val="center"/>
              <w:rPr>
                <w:rFonts w:cs="Arial"/>
                <w:color w:val="000000"/>
                <w:sz w:val="20"/>
                <w:szCs w:val="20"/>
                <w:lang w:val="en-US"/>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4CB0D67" w14:textId="77777777" w:rsidR="001C6067" w:rsidRPr="00702D51" w:rsidRDefault="001C6067" w:rsidP="00897570">
            <w:pPr>
              <w:ind w:left="38"/>
              <w:jc w:val="center"/>
              <w:rPr>
                <w:rFonts w:cs="Arial"/>
                <w:color w:val="000000"/>
                <w:sz w:val="20"/>
                <w:szCs w:val="20"/>
                <w:lang w:val="en-US"/>
              </w:rPr>
            </w:pPr>
          </w:p>
        </w:tc>
      </w:tr>
      <w:tr w:rsidR="001C6067" w:rsidRPr="00EE0A76" w14:paraId="7AF423EB"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67B8CAC" w14:textId="77777777" w:rsidR="001C6067" w:rsidRPr="007E6EDB" w:rsidRDefault="001C6067" w:rsidP="00897570">
            <w:pPr>
              <w:jc w:val="center"/>
              <w:rPr>
                <w:rFonts w:cs="Arial"/>
                <w:color w:val="000000"/>
                <w:sz w:val="20"/>
                <w:szCs w:val="20"/>
              </w:rPr>
            </w:pPr>
            <w:r>
              <w:rPr>
                <w:rFonts w:cs="Arial"/>
                <w:color w:val="000000"/>
                <w:sz w:val="20"/>
                <w:szCs w:val="20"/>
              </w:rPr>
              <w:t>Q4</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CD0902E" w14:textId="77777777" w:rsidR="001C6067" w:rsidRPr="007E6EDB" w:rsidRDefault="001C6067" w:rsidP="00897570">
            <w:pPr>
              <w:rPr>
                <w:rFonts w:cs="Arial"/>
                <w:i/>
                <w:sz w:val="20"/>
                <w:szCs w:val="20"/>
              </w:rPr>
            </w:pPr>
            <w:r>
              <w:rPr>
                <w:rFonts w:cs="Arial"/>
                <w:iCs/>
                <w:sz w:val="20"/>
                <w:szCs w:val="20"/>
              </w:rPr>
              <w:t>Numero di nuovi posti di lavoro assegnati a giovani (PG)/numero di nuovi posti di lavoro (PT) (Q4)</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8380B8D" w14:textId="77777777" w:rsidR="001C6067" w:rsidRPr="00702D51" w:rsidRDefault="001C6067" w:rsidP="00897570">
            <w:pPr>
              <w:jc w:val="center"/>
              <w:rPr>
                <w:rFonts w:cs="Arial"/>
                <w:sz w:val="20"/>
                <w:szCs w:val="20"/>
                <w:lang w:val="en-US"/>
              </w:rPr>
            </w:pPr>
            <w:r w:rsidRPr="00702D51">
              <w:rPr>
                <w:rFonts w:cs="Arial"/>
                <w:sz w:val="20"/>
                <w:szCs w:val="20"/>
                <w:lang w:val="en-US"/>
              </w:rPr>
              <w:t>0%</w:t>
            </w:r>
            <w:r w:rsidRPr="00702D51">
              <w:rPr>
                <w:rFonts w:cs="Arial"/>
                <w:sz w:val="20"/>
                <w:szCs w:val="20"/>
                <w:u w:val="single"/>
                <w:lang w:val="en-US"/>
              </w:rPr>
              <w:t>&lt;</w:t>
            </w:r>
            <w:r w:rsidRPr="00D40165">
              <w:rPr>
                <w:rFonts w:cs="Arial"/>
                <w:sz w:val="20"/>
                <w:szCs w:val="20"/>
                <w:lang w:val="en-US"/>
              </w:rPr>
              <w:t>PG</w:t>
            </w:r>
            <w:r w:rsidRPr="00702D51">
              <w:rPr>
                <w:rFonts w:cs="Arial"/>
                <w:sz w:val="20"/>
                <w:szCs w:val="20"/>
                <w:lang w:val="en-US"/>
              </w:rPr>
              <w:t>&lt;50% C=PG/PT</w:t>
            </w:r>
          </w:p>
          <w:p w14:paraId="79200E10" w14:textId="77777777" w:rsidR="001C6067" w:rsidRPr="00702D51" w:rsidRDefault="001C6067" w:rsidP="00897570">
            <w:pPr>
              <w:jc w:val="center"/>
              <w:rPr>
                <w:rFonts w:cs="Arial"/>
                <w:sz w:val="20"/>
                <w:szCs w:val="20"/>
                <w:lang w:val="en-US"/>
              </w:rPr>
            </w:pPr>
            <w:r w:rsidRPr="00702D51">
              <w:rPr>
                <w:rFonts w:cs="Arial"/>
                <w:sz w:val="20"/>
                <w:szCs w:val="20"/>
                <w:lang w:val="en-US"/>
              </w:rPr>
              <w:t>PG&gt;50% C</w:t>
            </w:r>
            <w:r>
              <w:rPr>
                <w:rFonts w:cs="Arial"/>
                <w:sz w:val="20"/>
                <w:szCs w:val="20"/>
                <w:lang w:val="en-US"/>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DC886F4" w14:textId="77777777" w:rsidR="001C6067" w:rsidRPr="00702D51" w:rsidRDefault="001C6067" w:rsidP="00897570">
            <w:pPr>
              <w:jc w:val="center"/>
              <w:rPr>
                <w:rFonts w:cs="Arial"/>
                <w:color w:val="000000"/>
                <w:sz w:val="20"/>
                <w:szCs w:val="20"/>
                <w:lang w:val="en-US"/>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0EE2451" w14:textId="77777777" w:rsidR="001C6067" w:rsidRPr="00702D51" w:rsidRDefault="001C6067" w:rsidP="00897570">
            <w:pPr>
              <w:ind w:left="38"/>
              <w:jc w:val="center"/>
              <w:rPr>
                <w:rFonts w:cs="Arial"/>
                <w:color w:val="000000"/>
                <w:sz w:val="20"/>
                <w:szCs w:val="20"/>
                <w:lang w:val="en-US"/>
              </w:rPr>
            </w:pPr>
          </w:p>
        </w:tc>
      </w:tr>
      <w:tr w:rsidR="001C6067" w:rsidRPr="007E6EDB" w14:paraId="360A08F4"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0312EF2D" w14:textId="77777777" w:rsidR="001C6067" w:rsidRPr="007E6EDB" w:rsidRDefault="001C6067" w:rsidP="00897570">
            <w:pPr>
              <w:jc w:val="center"/>
              <w:rPr>
                <w:rFonts w:cs="Arial"/>
                <w:color w:val="000000"/>
                <w:sz w:val="20"/>
                <w:szCs w:val="20"/>
              </w:rPr>
            </w:pPr>
            <w:r>
              <w:rPr>
                <w:rFonts w:cs="Arial"/>
                <w:color w:val="000000"/>
                <w:sz w:val="20"/>
                <w:szCs w:val="20"/>
              </w:rPr>
              <w:t>Q5</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86E4E1E" w14:textId="77777777" w:rsidR="001C6067" w:rsidRPr="007E6EDB" w:rsidRDefault="001C6067" w:rsidP="00897570">
            <w:pPr>
              <w:rPr>
                <w:rFonts w:cs="Arial"/>
                <w:i/>
                <w:sz w:val="20"/>
                <w:szCs w:val="20"/>
              </w:rPr>
            </w:pPr>
            <w:r>
              <w:rPr>
                <w:rFonts w:cs="Arial"/>
                <w:iCs/>
                <w:sz w:val="20"/>
                <w:szCs w:val="20"/>
              </w:rPr>
              <w:t>L’iniziativa prevede azioni specifiche ovvero soluzioni innovative per l’inclusione delle persone con disabilità (Q5)</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AB7944B" w14:textId="77777777" w:rsidR="001C6067" w:rsidRPr="007E6EDB" w:rsidRDefault="001C6067" w:rsidP="00897570">
            <w:pPr>
              <w:jc w:val="center"/>
              <w:rPr>
                <w:rFonts w:cs="Arial"/>
                <w:sz w:val="20"/>
                <w:szCs w:val="20"/>
              </w:rPr>
            </w:pPr>
            <w:r>
              <w:rPr>
                <w:rFonts w:cs="Arial"/>
                <w:sz w:val="20"/>
                <w:szCs w:val="20"/>
              </w:rPr>
              <w:t xml:space="preserve">Q5=SI </w:t>
            </w:r>
            <w:r w:rsidRPr="007E6EDB">
              <w:rPr>
                <w:rFonts w:cs="Arial"/>
                <w:sz w:val="20"/>
                <w:szCs w:val="20"/>
              </w:rPr>
              <w:t>C=</w:t>
            </w:r>
            <w:r>
              <w:rPr>
                <w:rFonts w:cs="Arial"/>
                <w:sz w:val="20"/>
                <w:szCs w:val="20"/>
              </w:rPr>
              <w:t>1</w:t>
            </w:r>
          </w:p>
          <w:p w14:paraId="3FC0BEFA" w14:textId="77777777" w:rsidR="001C6067" w:rsidRPr="007E6EDB" w:rsidRDefault="001C6067" w:rsidP="00897570">
            <w:pPr>
              <w:jc w:val="center"/>
              <w:rPr>
                <w:rFonts w:cs="Arial"/>
                <w:sz w:val="20"/>
                <w:szCs w:val="20"/>
              </w:rPr>
            </w:pPr>
            <w:r>
              <w:rPr>
                <w:rFonts w:cs="Arial"/>
                <w:sz w:val="20"/>
                <w:szCs w:val="20"/>
              </w:rPr>
              <w:t xml:space="preserve">Q5=NO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06B612D"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27BE4ED" w14:textId="77777777" w:rsidR="001C6067" w:rsidRPr="007E6EDB" w:rsidRDefault="001C6067" w:rsidP="00897570">
            <w:pPr>
              <w:ind w:left="38"/>
              <w:jc w:val="center"/>
              <w:rPr>
                <w:rFonts w:cs="Arial"/>
                <w:color w:val="000000"/>
                <w:sz w:val="20"/>
                <w:szCs w:val="20"/>
              </w:rPr>
            </w:pPr>
          </w:p>
        </w:tc>
      </w:tr>
      <w:tr w:rsidR="001C6067" w:rsidRPr="007E6EDB" w14:paraId="73B0D927"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A063C9A" w14:textId="77777777" w:rsidR="001C6067" w:rsidRPr="007E6EDB" w:rsidRDefault="001C6067" w:rsidP="00897570">
            <w:pPr>
              <w:jc w:val="center"/>
              <w:rPr>
                <w:rFonts w:cs="Arial"/>
                <w:color w:val="000000"/>
                <w:sz w:val="20"/>
                <w:szCs w:val="20"/>
              </w:rPr>
            </w:pPr>
            <w:r>
              <w:rPr>
                <w:rFonts w:cs="Arial"/>
                <w:color w:val="000000"/>
                <w:sz w:val="20"/>
                <w:szCs w:val="20"/>
              </w:rPr>
              <w:t>Q6</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C4FB01F" w14:textId="77777777" w:rsidR="001C6067" w:rsidRPr="007E6EDB" w:rsidRDefault="001C6067" w:rsidP="00897570">
            <w:pPr>
              <w:rPr>
                <w:rFonts w:cs="Arial"/>
                <w:i/>
                <w:sz w:val="20"/>
                <w:szCs w:val="20"/>
              </w:rPr>
            </w:pPr>
            <w:r w:rsidRPr="006D662D">
              <w:rPr>
                <w:rFonts w:cs="Arial"/>
                <w:iCs/>
                <w:sz w:val="20"/>
                <w:szCs w:val="20"/>
              </w:rPr>
              <w:t xml:space="preserve">Età dell'imbarcazione </w:t>
            </w:r>
            <w:r>
              <w:rPr>
                <w:rFonts w:cs="Arial"/>
                <w:iCs/>
                <w:sz w:val="20"/>
                <w:szCs w:val="20"/>
              </w:rPr>
              <w:t xml:space="preserve">coinvolta nell’iniziativa </w:t>
            </w:r>
            <w:r w:rsidRPr="006D662D">
              <w:rPr>
                <w:rFonts w:cs="Arial"/>
                <w:iCs/>
                <w:sz w:val="20"/>
                <w:szCs w:val="20"/>
              </w:rPr>
              <w:t>calcolata secondo quanto previsto dall'art. 6 del Reg. (CEE) n. 2930/1986, abrogato e sostituito dal Reg. (UE) 1130/2017, che definisce le caratteristiche dei pescherecci, e senza rilevanza della frazione di anno (</w:t>
            </w:r>
            <w:r>
              <w:rPr>
                <w:rFonts w:cs="Arial"/>
                <w:iCs/>
                <w:sz w:val="20"/>
                <w:szCs w:val="20"/>
              </w:rPr>
              <w:t>Q6</w:t>
            </w:r>
            <w:r w:rsidRPr="006D662D">
              <w:rPr>
                <w:rFonts w:cs="Arial"/>
                <w:iCs/>
                <w:sz w:val="20"/>
                <w:szCs w:val="20"/>
              </w:rPr>
              <w:t>)</w:t>
            </w:r>
            <w:r>
              <w:rPr>
                <w:rFonts w:cs="Arial"/>
                <w:iCs/>
                <w:sz w:val="20"/>
                <w:szCs w:val="20"/>
              </w:rPr>
              <w:t>. Nel caso del coinvolgimento di più imbarcazioni si utilizza il valore medio dell’età (Q6)</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38245660" w14:textId="77777777" w:rsidR="001C6067" w:rsidRPr="007E6EDB" w:rsidRDefault="001C6067" w:rsidP="00897570">
            <w:pPr>
              <w:jc w:val="center"/>
              <w:rPr>
                <w:rFonts w:cs="Arial"/>
                <w:sz w:val="20"/>
                <w:szCs w:val="20"/>
              </w:rPr>
            </w:pPr>
            <w:r>
              <w:rPr>
                <w:rFonts w:cs="Arial"/>
                <w:sz w:val="20"/>
                <w:szCs w:val="20"/>
              </w:rPr>
              <w:t xml:space="preserve">Q6=Min </w:t>
            </w:r>
            <w:r w:rsidRPr="007E6EDB">
              <w:rPr>
                <w:rFonts w:cs="Arial"/>
                <w:sz w:val="20"/>
                <w:szCs w:val="20"/>
              </w:rPr>
              <w:t>C=0</w:t>
            </w:r>
          </w:p>
          <w:p w14:paraId="651274CB" w14:textId="77777777" w:rsidR="001C6067" w:rsidRPr="007E6EDB" w:rsidRDefault="001C6067" w:rsidP="00897570">
            <w:pPr>
              <w:jc w:val="center"/>
              <w:rPr>
                <w:rFonts w:cs="Arial"/>
                <w:sz w:val="20"/>
                <w:szCs w:val="20"/>
              </w:rPr>
            </w:pPr>
            <w:r>
              <w:rPr>
                <w:rFonts w:cs="Arial"/>
                <w:sz w:val="20"/>
                <w:szCs w:val="20"/>
              </w:rPr>
              <w:t xml:space="preserve">Q6=Max </w:t>
            </w:r>
            <w:r w:rsidRPr="007E6EDB">
              <w:rPr>
                <w:rFonts w:cs="Arial"/>
                <w:sz w:val="20"/>
                <w:szCs w:val="20"/>
              </w:rPr>
              <w:t>C=</w:t>
            </w:r>
            <w:r>
              <w:rPr>
                <w:rFonts w:cs="Arial"/>
                <w:sz w:val="20"/>
                <w:szCs w:val="20"/>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0177A5F"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FBE5431" w14:textId="77777777" w:rsidR="001C6067" w:rsidRPr="007E6EDB" w:rsidRDefault="001C6067" w:rsidP="00897570">
            <w:pPr>
              <w:ind w:left="38"/>
              <w:jc w:val="center"/>
              <w:rPr>
                <w:rFonts w:cs="Arial"/>
                <w:color w:val="000000"/>
                <w:sz w:val="20"/>
                <w:szCs w:val="20"/>
              </w:rPr>
            </w:pPr>
          </w:p>
        </w:tc>
      </w:tr>
      <w:tr w:rsidR="001C6067" w:rsidRPr="007E6EDB" w14:paraId="33FDE08C"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287A906" w14:textId="77777777" w:rsidR="001C6067" w:rsidRPr="007E6EDB" w:rsidRDefault="001C6067" w:rsidP="00897570">
            <w:pPr>
              <w:jc w:val="center"/>
              <w:rPr>
                <w:rFonts w:cs="Arial"/>
                <w:color w:val="000000"/>
                <w:sz w:val="20"/>
                <w:szCs w:val="20"/>
              </w:rPr>
            </w:pPr>
            <w:r>
              <w:rPr>
                <w:rFonts w:cs="Arial"/>
                <w:color w:val="000000"/>
                <w:sz w:val="20"/>
                <w:szCs w:val="20"/>
              </w:rPr>
              <w:t>Q7</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96C2EC3" w14:textId="77777777" w:rsidR="001C6067" w:rsidRPr="0058205A" w:rsidRDefault="001C6067" w:rsidP="00897570">
            <w:pPr>
              <w:rPr>
                <w:rFonts w:cs="Arial"/>
                <w:iCs/>
                <w:sz w:val="20"/>
                <w:szCs w:val="20"/>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 (Q7)</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64AB1AE" w14:textId="77777777" w:rsidR="001C6067" w:rsidRPr="007E6EDB" w:rsidRDefault="001C6067" w:rsidP="00897570">
            <w:pPr>
              <w:jc w:val="center"/>
              <w:rPr>
                <w:rFonts w:cs="Arial"/>
                <w:sz w:val="20"/>
                <w:szCs w:val="20"/>
              </w:rPr>
            </w:pPr>
            <w:r>
              <w:rPr>
                <w:rFonts w:cs="Arial"/>
                <w:sz w:val="20"/>
                <w:szCs w:val="20"/>
              </w:rPr>
              <w:t xml:space="preserve">Q7=SI </w:t>
            </w:r>
            <w:r w:rsidRPr="007E6EDB">
              <w:rPr>
                <w:rFonts w:cs="Arial"/>
                <w:sz w:val="20"/>
                <w:szCs w:val="20"/>
              </w:rPr>
              <w:t>C=</w:t>
            </w:r>
            <w:r>
              <w:rPr>
                <w:rFonts w:cs="Arial"/>
                <w:sz w:val="20"/>
                <w:szCs w:val="20"/>
              </w:rPr>
              <w:t>1</w:t>
            </w:r>
          </w:p>
          <w:p w14:paraId="4A8F1496" w14:textId="77777777" w:rsidR="001C6067" w:rsidRPr="007E6EDB" w:rsidRDefault="001C6067" w:rsidP="00897570">
            <w:pPr>
              <w:jc w:val="center"/>
              <w:rPr>
                <w:rFonts w:cs="Arial"/>
                <w:sz w:val="20"/>
                <w:szCs w:val="20"/>
              </w:rPr>
            </w:pPr>
            <w:r>
              <w:rPr>
                <w:rFonts w:cs="Arial"/>
                <w:sz w:val="20"/>
                <w:szCs w:val="20"/>
              </w:rPr>
              <w:t xml:space="preserve">Q7=NO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E15970E"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D50E8C0" w14:textId="77777777" w:rsidR="001C6067" w:rsidRPr="007E6EDB" w:rsidRDefault="001C6067" w:rsidP="00897570">
            <w:pPr>
              <w:ind w:left="38"/>
              <w:jc w:val="center"/>
              <w:rPr>
                <w:rFonts w:cs="Arial"/>
                <w:color w:val="000000"/>
                <w:sz w:val="20"/>
                <w:szCs w:val="20"/>
              </w:rPr>
            </w:pPr>
          </w:p>
        </w:tc>
      </w:tr>
      <w:tr w:rsidR="001C6067" w:rsidRPr="007E6EDB" w14:paraId="5140B0E9"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D9C29AF" w14:textId="77777777" w:rsidR="001C6067" w:rsidRDefault="001C6067" w:rsidP="00897570">
            <w:pPr>
              <w:jc w:val="center"/>
              <w:rPr>
                <w:rFonts w:cs="Arial"/>
                <w:color w:val="000000"/>
                <w:sz w:val="20"/>
                <w:szCs w:val="20"/>
              </w:rPr>
            </w:pPr>
            <w:r>
              <w:rPr>
                <w:rFonts w:cs="Arial"/>
                <w:color w:val="000000"/>
                <w:sz w:val="20"/>
                <w:szCs w:val="20"/>
              </w:rPr>
              <w:t>Q8</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AF7FBB5" w14:textId="77777777" w:rsidR="001C6067" w:rsidRDefault="001C6067" w:rsidP="00897570">
            <w:pPr>
              <w:rPr>
                <w:rFonts w:cs="Arial"/>
                <w:iCs/>
                <w:sz w:val="20"/>
                <w:szCs w:val="20"/>
              </w:rPr>
            </w:pPr>
            <w:r w:rsidRPr="000C4847">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0C4847">
              <w:rPr>
                <w:rFonts w:cstheme="minorHAnsi"/>
                <w:color w:val="000000"/>
                <w:sz w:val="20"/>
                <w:szCs w:val="20"/>
              </w:rPr>
              <w:t xml:space="preserve"> o Strategie macroregionali (Q</w:t>
            </w:r>
            <w:r>
              <w:rPr>
                <w:rFonts w:cstheme="minorHAnsi"/>
                <w:color w:val="000000"/>
                <w:sz w:val="20"/>
                <w:szCs w:val="20"/>
              </w:rPr>
              <w:t>8</w:t>
            </w:r>
            <w:r w:rsidRPr="000C4847">
              <w:rPr>
                <w:rFonts w:cstheme="minorHAnsi"/>
                <w:color w:val="000000"/>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680467C" w14:textId="77777777" w:rsidR="001C6067" w:rsidRPr="000C4847" w:rsidRDefault="001C6067" w:rsidP="00897570">
            <w:pPr>
              <w:jc w:val="center"/>
              <w:rPr>
                <w:rFonts w:cstheme="minorHAnsi"/>
                <w:sz w:val="20"/>
                <w:szCs w:val="20"/>
              </w:rPr>
            </w:pPr>
            <w:r w:rsidRPr="000C4847">
              <w:rPr>
                <w:rFonts w:cstheme="minorHAnsi"/>
                <w:sz w:val="20"/>
                <w:szCs w:val="20"/>
              </w:rPr>
              <w:t>Q</w:t>
            </w:r>
            <w:r>
              <w:rPr>
                <w:rFonts w:cstheme="minorHAnsi"/>
                <w:sz w:val="20"/>
                <w:szCs w:val="20"/>
              </w:rPr>
              <w:t>8</w:t>
            </w:r>
            <w:r w:rsidRPr="000C4847">
              <w:rPr>
                <w:rFonts w:cstheme="minorHAnsi"/>
                <w:sz w:val="20"/>
                <w:szCs w:val="20"/>
              </w:rPr>
              <w:t>=SI C=1</w:t>
            </w:r>
          </w:p>
          <w:p w14:paraId="321D0D4A" w14:textId="77777777" w:rsidR="001C6067" w:rsidRDefault="001C6067" w:rsidP="00897570">
            <w:pPr>
              <w:jc w:val="center"/>
              <w:rPr>
                <w:rFonts w:cs="Arial"/>
                <w:sz w:val="20"/>
                <w:szCs w:val="20"/>
              </w:rPr>
            </w:pPr>
            <w:r w:rsidRPr="000C4847">
              <w:rPr>
                <w:rFonts w:cstheme="minorHAnsi"/>
                <w:sz w:val="20"/>
                <w:szCs w:val="20"/>
              </w:rPr>
              <w:t>Q</w:t>
            </w:r>
            <w:r>
              <w:rPr>
                <w:rFonts w:cstheme="minorHAnsi"/>
                <w:sz w:val="20"/>
                <w:szCs w:val="20"/>
              </w:rPr>
              <w:t>8</w:t>
            </w:r>
            <w:r w:rsidRPr="000C4847">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1F93AEAB"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FA0A757" w14:textId="77777777" w:rsidR="001C6067" w:rsidRPr="007E6EDB" w:rsidRDefault="001C6067" w:rsidP="00897570">
            <w:pPr>
              <w:ind w:left="38"/>
              <w:jc w:val="center"/>
              <w:rPr>
                <w:rFonts w:cs="Arial"/>
                <w:color w:val="000000"/>
                <w:sz w:val="20"/>
                <w:szCs w:val="20"/>
              </w:rPr>
            </w:pPr>
          </w:p>
        </w:tc>
      </w:tr>
      <w:tr w:rsidR="001C6067" w:rsidRPr="007E6EDB" w14:paraId="38033DA2"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39CFC1AC" w14:textId="77777777" w:rsidR="001C6067" w:rsidRDefault="001C6067" w:rsidP="00897570">
            <w:pPr>
              <w:jc w:val="center"/>
              <w:rPr>
                <w:rFonts w:cs="Arial"/>
                <w:color w:val="000000"/>
                <w:sz w:val="20"/>
                <w:szCs w:val="20"/>
              </w:rPr>
            </w:pPr>
            <w:r>
              <w:rPr>
                <w:rFonts w:cs="Arial"/>
                <w:color w:val="000000"/>
                <w:sz w:val="20"/>
                <w:szCs w:val="20"/>
              </w:rPr>
              <w:lastRenderedPageBreak/>
              <w:t>Q9</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tcPr>
          <w:p w14:paraId="7245B3F4" w14:textId="77777777" w:rsidR="001C6067" w:rsidRDefault="001C6067" w:rsidP="00897570">
            <w:pPr>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(Q</w:t>
            </w:r>
            <w:r>
              <w:rPr>
                <w:rFonts w:cstheme="minorHAnsi"/>
                <w:iCs/>
                <w:sz w:val="20"/>
                <w:szCs w:val="20"/>
              </w:rPr>
              <w:t>9</w:t>
            </w:r>
            <w:r w:rsidRPr="00650037">
              <w:rPr>
                <w:rFonts w:cstheme="minorHAnsi"/>
                <w:iCs/>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7159AFD" w14:textId="77777777" w:rsidR="001C6067" w:rsidRPr="00650037" w:rsidRDefault="001C6067" w:rsidP="00897570">
            <w:pPr>
              <w:jc w:val="center"/>
              <w:rPr>
                <w:rFonts w:cstheme="minorHAnsi"/>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=SI C=1</w:t>
            </w:r>
          </w:p>
          <w:p w14:paraId="12E7C5C9" w14:textId="77777777" w:rsidR="001C6067" w:rsidRDefault="001C6067" w:rsidP="00897570">
            <w:pPr>
              <w:jc w:val="center"/>
              <w:rPr>
                <w:rFonts w:cs="Arial"/>
                <w:sz w:val="20"/>
                <w:szCs w:val="20"/>
              </w:rPr>
            </w:pPr>
            <w:r w:rsidRPr="00650037">
              <w:rPr>
                <w:rFonts w:cstheme="minorHAnsi"/>
                <w:sz w:val="20"/>
                <w:szCs w:val="20"/>
              </w:rPr>
              <w:t>Q</w:t>
            </w:r>
            <w:r>
              <w:rPr>
                <w:rFonts w:cstheme="minorHAnsi"/>
                <w:sz w:val="20"/>
                <w:szCs w:val="20"/>
              </w:rPr>
              <w:t>9</w:t>
            </w:r>
            <w:r w:rsidRPr="00650037">
              <w:rPr>
                <w:rFonts w:cstheme="minorHAnsi"/>
                <w:sz w:val="20"/>
                <w:szCs w:val="20"/>
              </w:rPr>
              <w:t>=NO C=0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09B7CD2"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8106519" w14:textId="77777777" w:rsidR="001C6067" w:rsidRPr="007E6EDB" w:rsidRDefault="001C6067" w:rsidP="00897570">
            <w:pPr>
              <w:ind w:left="38"/>
              <w:jc w:val="center"/>
              <w:rPr>
                <w:rFonts w:cs="Arial"/>
                <w:color w:val="000000"/>
                <w:sz w:val="20"/>
                <w:szCs w:val="20"/>
              </w:rPr>
            </w:pPr>
          </w:p>
        </w:tc>
      </w:tr>
      <w:tr w:rsidR="001C6067" w:rsidRPr="007E6EDB" w14:paraId="289B21BF"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6F60499D" w14:textId="77777777" w:rsidR="001C6067" w:rsidRPr="007E6EDB" w:rsidRDefault="001C6067" w:rsidP="00897570">
            <w:pPr>
              <w:jc w:val="center"/>
              <w:rPr>
                <w:rFonts w:cs="Arial"/>
                <w:color w:val="000000"/>
                <w:sz w:val="20"/>
                <w:szCs w:val="20"/>
              </w:rPr>
            </w:pPr>
            <w:r>
              <w:rPr>
                <w:rFonts w:cs="Arial"/>
                <w:color w:val="000000"/>
                <w:sz w:val="20"/>
                <w:szCs w:val="20"/>
              </w:rPr>
              <w:t>Q10</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5BF4FD1A" w14:textId="77777777" w:rsidR="001C6067" w:rsidRPr="0058205A" w:rsidRDefault="001C6067" w:rsidP="00897570">
            <w:pPr>
              <w:rPr>
                <w:rFonts w:cs="Arial"/>
                <w:iCs/>
                <w:sz w:val="20"/>
                <w:szCs w:val="20"/>
              </w:rPr>
            </w:pPr>
            <w:r w:rsidRPr="005E69C6">
              <w:rPr>
                <w:rFonts w:cstheme="minorHAnsi"/>
                <w:iCs/>
                <w:sz w:val="20"/>
                <w:szCs w:val="20"/>
              </w:rPr>
              <w:t>L’iniziativa prevede azioni di informazione e comunicazione (Q</w:t>
            </w:r>
            <w:r>
              <w:rPr>
                <w:rFonts w:cstheme="minorHAnsi"/>
                <w:iCs/>
                <w:sz w:val="20"/>
                <w:szCs w:val="20"/>
              </w:rPr>
              <w:t>10</w:t>
            </w:r>
            <w:r w:rsidRPr="005E69C6">
              <w:rPr>
                <w:rFonts w:cstheme="minorHAnsi"/>
                <w:iCs/>
                <w:sz w:val="20"/>
                <w:szCs w:val="20"/>
              </w:rPr>
              <w:t>)</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09EAC07" w14:textId="77777777" w:rsidR="001C6067" w:rsidRPr="007E6EDB" w:rsidRDefault="001C6067" w:rsidP="00897570">
            <w:pPr>
              <w:jc w:val="center"/>
              <w:rPr>
                <w:rFonts w:cs="Arial"/>
                <w:sz w:val="20"/>
                <w:szCs w:val="20"/>
              </w:rPr>
            </w:pPr>
            <w:r>
              <w:rPr>
                <w:rFonts w:cs="Arial"/>
                <w:sz w:val="20"/>
                <w:szCs w:val="20"/>
              </w:rPr>
              <w:t xml:space="preserve">Q10=SI </w:t>
            </w:r>
            <w:r w:rsidRPr="007E6EDB">
              <w:rPr>
                <w:rFonts w:cs="Arial"/>
                <w:sz w:val="20"/>
                <w:szCs w:val="20"/>
              </w:rPr>
              <w:t>C=</w:t>
            </w:r>
            <w:r>
              <w:rPr>
                <w:rFonts w:cs="Arial"/>
                <w:sz w:val="20"/>
                <w:szCs w:val="20"/>
              </w:rPr>
              <w:t>1</w:t>
            </w:r>
          </w:p>
          <w:p w14:paraId="423A83BA" w14:textId="77777777" w:rsidR="001C6067" w:rsidRPr="007E6EDB" w:rsidRDefault="001C6067" w:rsidP="00897570">
            <w:pPr>
              <w:jc w:val="center"/>
              <w:rPr>
                <w:rFonts w:cs="Arial"/>
                <w:sz w:val="20"/>
                <w:szCs w:val="20"/>
              </w:rPr>
            </w:pPr>
            <w:r>
              <w:rPr>
                <w:rFonts w:cs="Arial"/>
                <w:sz w:val="20"/>
                <w:szCs w:val="20"/>
              </w:rPr>
              <w:t xml:space="preserve">Q10=NO </w:t>
            </w:r>
            <w:r w:rsidRPr="007E6EDB">
              <w:rPr>
                <w:rFonts w:cs="Arial"/>
                <w:sz w:val="20"/>
                <w:szCs w:val="20"/>
              </w:rPr>
              <w:t>C=</w:t>
            </w:r>
            <w:r>
              <w:rPr>
                <w:rFonts w:cs="Arial"/>
                <w:sz w:val="20"/>
                <w:szCs w:val="20"/>
              </w:rPr>
              <w:t>0</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59DC41B9"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71D23729" w14:textId="77777777" w:rsidR="001C6067" w:rsidRPr="007E6EDB" w:rsidRDefault="001C6067" w:rsidP="00897570">
            <w:pPr>
              <w:ind w:left="38"/>
              <w:jc w:val="center"/>
              <w:rPr>
                <w:rFonts w:cs="Arial"/>
                <w:color w:val="000000"/>
                <w:sz w:val="20"/>
                <w:szCs w:val="20"/>
              </w:rPr>
            </w:pPr>
          </w:p>
        </w:tc>
      </w:tr>
      <w:tr w:rsidR="001C6067" w:rsidRPr="007E6EDB" w14:paraId="280A2EF8" w14:textId="77777777" w:rsidTr="00897570">
        <w:trPr>
          <w:cantSplit/>
          <w:trHeight w:val="227"/>
        </w:trPr>
        <w:tc>
          <w:tcPr>
            <w:tcW w:w="9566" w:type="dxa"/>
            <w:gridSpan w:val="5"/>
            <w:tcBorders>
              <w:top w:val="nil"/>
              <w:left w:val="single" w:sz="4" w:space="0" w:color="auto"/>
              <w:bottom w:val="single" w:sz="4" w:space="0" w:color="auto"/>
              <w:right w:val="single" w:sz="4" w:space="0" w:color="auto"/>
            </w:tcBorders>
            <w:shd w:val="clear" w:color="auto" w:fill="DEEAF6"/>
            <w:tcMar>
              <w:top w:w="57" w:type="dxa"/>
              <w:left w:w="68" w:type="dxa"/>
              <w:bottom w:w="57" w:type="dxa"/>
            </w:tcMar>
            <w:vAlign w:val="center"/>
          </w:tcPr>
          <w:p w14:paraId="626A6DFB" w14:textId="77777777" w:rsidR="001C6067" w:rsidRPr="007E6EDB" w:rsidRDefault="001C6067" w:rsidP="00897570">
            <w:pPr>
              <w:ind w:left="38"/>
              <w:rPr>
                <w:rFonts w:cs="Arial"/>
                <w:b/>
                <w:bCs/>
                <w:i/>
                <w:iCs/>
                <w:color w:val="000000"/>
                <w:sz w:val="20"/>
                <w:szCs w:val="20"/>
              </w:rPr>
            </w:pPr>
            <w:r w:rsidRPr="007E6EDB">
              <w:rPr>
                <w:rFonts w:cs="Arial"/>
                <w:b/>
                <w:bCs/>
                <w:i/>
                <w:iCs/>
                <w:color w:val="000000"/>
                <w:sz w:val="20"/>
                <w:szCs w:val="20"/>
              </w:rPr>
              <w:t xml:space="preserve">CRITERI </w:t>
            </w:r>
            <w:r>
              <w:rPr>
                <w:rFonts w:cs="Arial"/>
                <w:b/>
                <w:bCs/>
                <w:i/>
                <w:iCs/>
                <w:color w:val="000000"/>
                <w:sz w:val="20"/>
                <w:szCs w:val="20"/>
              </w:rPr>
              <w:t>SPECIFICI DELLE OPERAZIONI ATTIVATE</w:t>
            </w:r>
          </w:p>
        </w:tc>
      </w:tr>
      <w:tr w:rsidR="001C6067" w:rsidRPr="007E6EDB" w14:paraId="4EFF5124" w14:textId="77777777" w:rsidTr="00897570">
        <w:trPr>
          <w:cantSplit/>
          <w:trHeight w:val="227"/>
        </w:trPr>
        <w:tc>
          <w:tcPr>
            <w:tcW w:w="637" w:type="dxa"/>
            <w:tcBorders>
              <w:top w:val="nil"/>
              <w:left w:val="single" w:sz="4" w:space="0" w:color="auto"/>
              <w:bottom w:val="single" w:sz="4" w:space="0" w:color="auto"/>
              <w:right w:val="single" w:sz="4" w:space="0" w:color="auto"/>
            </w:tcBorders>
            <w:tcMar>
              <w:top w:w="57" w:type="dxa"/>
              <w:left w:w="68" w:type="dxa"/>
              <w:bottom w:w="57" w:type="dxa"/>
            </w:tcMar>
            <w:vAlign w:val="center"/>
          </w:tcPr>
          <w:p w14:paraId="29B8B271" w14:textId="77777777" w:rsidR="001C6067" w:rsidRPr="007E6EDB" w:rsidRDefault="001C6067" w:rsidP="00897570">
            <w:pPr>
              <w:jc w:val="center"/>
              <w:rPr>
                <w:rFonts w:cs="Arial"/>
                <w:color w:val="000000"/>
                <w:sz w:val="20"/>
                <w:szCs w:val="20"/>
              </w:rPr>
            </w:pPr>
            <w:r>
              <w:rPr>
                <w:rFonts w:cs="Arial"/>
                <w:color w:val="000000"/>
                <w:sz w:val="20"/>
                <w:szCs w:val="20"/>
              </w:rPr>
              <w:t>SO1</w:t>
            </w:r>
          </w:p>
        </w:tc>
        <w:tc>
          <w:tcPr>
            <w:tcW w:w="4251" w:type="dxa"/>
            <w:tcBorders>
              <w:top w:val="nil"/>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2DA2646E" w14:textId="77777777" w:rsidR="001C6067" w:rsidRPr="0092007E" w:rsidRDefault="001C6067" w:rsidP="00897570">
            <w:pPr>
              <w:jc w:val="both"/>
              <w:rPr>
                <w:rFonts w:cs="Arial"/>
                <w:iCs/>
                <w:sz w:val="20"/>
                <w:szCs w:val="20"/>
              </w:rPr>
            </w:pPr>
            <w:r w:rsidRPr="0092007E">
              <w:rPr>
                <w:rFonts w:cs="Arial"/>
                <w:iCs/>
                <w:sz w:val="20"/>
                <w:szCs w:val="20"/>
              </w:rPr>
              <w:t xml:space="preserve">Numero di </w:t>
            </w:r>
            <w:r>
              <w:rPr>
                <w:rFonts w:cs="Arial"/>
                <w:iCs/>
                <w:sz w:val="20"/>
                <w:szCs w:val="20"/>
              </w:rPr>
              <w:t xml:space="preserve">tipologie di </w:t>
            </w:r>
            <w:r w:rsidRPr="0092007E">
              <w:rPr>
                <w:rFonts w:cs="Arial"/>
                <w:iCs/>
                <w:sz w:val="20"/>
                <w:szCs w:val="20"/>
              </w:rPr>
              <w:t>operazioni attivate (O1)</w:t>
            </w:r>
          </w:p>
        </w:tc>
        <w:tc>
          <w:tcPr>
            <w:tcW w:w="2478"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49F39F76" w14:textId="77777777" w:rsidR="001C6067" w:rsidRPr="007E6EDB" w:rsidRDefault="001C6067" w:rsidP="00897570">
            <w:pPr>
              <w:jc w:val="center"/>
              <w:rPr>
                <w:rFonts w:cs="Arial"/>
                <w:sz w:val="20"/>
                <w:szCs w:val="20"/>
              </w:rPr>
            </w:pPr>
            <w:r>
              <w:rPr>
                <w:rFonts w:cs="Arial"/>
                <w:sz w:val="20"/>
                <w:szCs w:val="20"/>
              </w:rPr>
              <w:t xml:space="preserve">O1=1 </w:t>
            </w:r>
            <w:r w:rsidRPr="007E6EDB">
              <w:rPr>
                <w:rFonts w:cs="Arial"/>
                <w:sz w:val="20"/>
                <w:szCs w:val="20"/>
              </w:rPr>
              <w:t>C=0</w:t>
            </w:r>
          </w:p>
          <w:p w14:paraId="223940FE" w14:textId="77777777" w:rsidR="001C6067" w:rsidRPr="007E6EDB" w:rsidRDefault="001C6067" w:rsidP="00897570">
            <w:pPr>
              <w:jc w:val="center"/>
              <w:rPr>
                <w:rFonts w:cs="Arial"/>
                <w:sz w:val="20"/>
                <w:szCs w:val="20"/>
              </w:rPr>
            </w:pPr>
            <w:r>
              <w:rPr>
                <w:rFonts w:cs="Arial"/>
                <w:sz w:val="20"/>
                <w:szCs w:val="20"/>
              </w:rPr>
              <w:t xml:space="preserve">O1=Max </w:t>
            </w:r>
            <w:r w:rsidRPr="007E6EDB">
              <w:rPr>
                <w:rFonts w:cs="Arial"/>
                <w:sz w:val="20"/>
                <w:szCs w:val="20"/>
              </w:rPr>
              <w:t>C=</w:t>
            </w:r>
            <w:r>
              <w:rPr>
                <w:rFonts w:cs="Arial"/>
                <w:sz w:val="20"/>
                <w:szCs w:val="20"/>
              </w:rPr>
              <w:t>1</w:t>
            </w:r>
          </w:p>
        </w:tc>
        <w:tc>
          <w:tcPr>
            <w:tcW w:w="1066"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097F22EC" w14:textId="77777777" w:rsidR="001C6067" w:rsidRPr="007E6EDB" w:rsidRDefault="001C6067" w:rsidP="00897570">
            <w:pPr>
              <w:jc w:val="center"/>
              <w:rPr>
                <w:rFonts w:cs="Arial"/>
                <w:color w:val="000000"/>
                <w:sz w:val="20"/>
                <w:szCs w:val="20"/>
              </w:rPr>
            </w:pPr>
          </w:p>
        </w:tc>
        <w:tc>
          <w:tcPr>
            <w:tcW w:w="1134" w:type="dxa"/>
            <w:tcBorders>
              <w:top w:val="nil"/>
              <w:left w:val="nil"/>
              <w:bottom w:val="single" w:sz="4" w:space="0" w:color="auto"/>
              <w:right w:val="single" w:sz="4" w:space="0" w:color="auto"/>
            </w:tcBorders>
            <w:shd w:val="clear" w:color="auto" w:fill="auto"/>
            <w:tcMar>
              <w:top w:w="57" w:type="dxa"/>
              <w:left w:w="68" w:type="dxa"/>
              <w:bottom w:w="57" w:type="dxa"/>
            </w:tcMar>
            <w:vAlign w:val="center"/>
          </w:tcPr>
          <w:p w14:paraId="6D6B789F" w14:textId="77777777" w:rsidR="001C6067" w:rsidRPr="007E6EDB" w:rsidRDefault="001C6067" w:rsidP="00897570">
            <w:pPr>
              <w:ind w:left="38"/>
              <w:jc w:val="center"/>
              <w:rPr>
                <w:rFonts w:cs="Arial"/>
                <w:color w:val="000000"/>
                <w:sz w:val="20"/>
                <w:szCs w:val="20"/>
              </w:rPr>
            </w:pPr>
          </w:p>
        </w:tc>
      </w:tr>
      <w:tr w:rsidR="001C6067" w:rsidRPr="007E6EDB" w14:paraId="34DE2F5A"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33D8A2C7" w14:textId="77777777" w:rsidR="001C6067" w:rsidRPr="007E6EDB" w:rsidRDefault="001C6067" w:rsidP="00897570">
            <w:pPr>
              <w:jc w:val="center"/>
              <w:rPr>
                <w:rFonts w:cs="Arial"/>
                <w:color w:val="000000"/>
                <w:sz w:val="20"/>
                <w:szCs w:val="20"/>
              </w:rPr>
            </w:pPr>
            <w:r>
              <w:rPr>
                <w:rFonts w:cs="Arial"/>
                <w:color w:val="000000"/>
                <w:sz w:val="20"/>
                <w:szCs w:val="20"/>
              </w:rPr>
              <w:t>S</w:t>
            </w:r>
            <w:r w:rsidRPr="007E6EDB">
              <w:rPr>
                <w:rFonts w:cs="Arial"/>
                <w:color w:val="000000"/>
                <w:sz w:val="20"/>
                <w:szCs w:val="20"/>
              </w:rPr>
              <w:t>O</w:t>
            </w:r>
            <w:r>
              <w:rPr>
                <w:rFonts w:cs="Arial"/>
                <w:color w:val="000000"/>
                <w:sz w:val="20"/>
                <w:szCs w:val="20"/>
              </w:rPr>
              <w:t>2</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8E977D3" w14:textId="77777777" w:rsidR="001C6067" w:rsidRPr="0092007E" w:rsidRDefault="001C6067" w:rsidP="00897570">
            <w:pPr>
              <w:jc w:val="both"/>
              <w:rPr>
                <w:rFonts w:cs="Arial"/>
                <w:sz w:val="20"/>
                <w:szCs w:val="20"/>
              </w:rPr>
            </w:pPr>
            <w:r w:rsidRPr="0092007E">
              <w:rPr>
                <w:rFonts w:cs="Arial"/>
                <w:iCs/>
                <w:sz w:val="20"/>
                <w:szCs w:val="20"/>
              </w:rPr>
              <w:t>L’iniziativa riguarda</w:t>
            </w:r>
            <w:r>
              <w:rPr>
                <w:rFonts w:cs="Arial"/>
                <w:iCs/>
                <w:sz w:val="20"/>
                <w:szCs w:val="20"/>
              </w:rPr>
              <w:t xml:space="preserve"> investimenti per la realizzazione di Piani di gestione con misure tecniche complementari a quelle previste dai piani di gestione nazionali e comunitari</w:t>
            </w:r>
            <w:r w:rsidRPr="0092007E">
              <w:rPr>
                <w:rFonts w:cs="Arial"/>
                <w:iCs/>
                <w:sz w:val="20"/>
                <w:szCs w:val="20"/>
              </w:rPr>
              <w:t xml:space="preserve"> (O</w:t>
            </w:r>
            <w:r>
              <w:rPr>
                <w:rFonts w:cs="Arial"/>
                <w:iCs/>
                <w:sz w:val="20"/>
                <w:szCs w:val="20"/>
              </w:rPr>
              <w:t>2</w:t>
            </w:r>
            <w:r w:rsidRPr="0092007E">
              <w:rPr>
                <w:rFonts w:cs="Arial"/>
                <w:iCs/>
                <w:sz w:val="20"/>
                <w:szCs w:val="20"/>
              </w:rPr>
              <w:t>)</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4FA690B9" w14:textId="77777777" w:rsidR="001C6067" w:rsidRPr="007E6EDB" w:rsidRDefault="001C6067" w:rsidP="00897570">
            <w:pPr>
              <w:jc w:val="center"/>
              <w:rPr>
                <w:rFonts w:cs="Arial"/>
                <w:sz w:val="20"/>
                <w:szCs w:val="20"/>
              </w:rPr>
            </w:pPr>
            <w:r>
              <w:rPr>
                <w:rFonts w:cs="Arial"/>
                <w:sz w:val="20"/>
                <w:szCs w:val="20"/>
              </w:rPr>
              <w:t xml:space="preserve">O2=NO </w:t>
            </w:r>
            <w:r w:rsidRPr="007E6EDB">
              <w:rPr>
                <w:rFonts w:cs="Arial"/>
                <w:sz w:val="20"/>
                <w:szCs w:val="20"/>
              </w:rPr>
              <w:t xml:space="preserve">C=0 </w:t>
            </w:r>
          </w:p>
          <w:p w14:paraId="440AF674" w14:textId="77777777" w:rsidR="001C6067" w:rsidRPr="007E6EDB" w:rsidRDefault="001C6067" w:rsidP="00897570">
            <w:pPr>
              <w:jc w:val="center"/>
              <w:rPr>
                <w:rFonts w:cs="Arial"/>
                <w:sz w:val="20"/>
                <w:szCs w:val="20"/>
              </w:rPr>
            </w:pPr>
            <w:r>
              <w:rPr>
                <w:rFonts w:cs="Arial"/>
                <w:sz w:val="20"/>
                <w:szCs w:val="20"/>
              </w:rPr>
              <w:t xml:space="preserve">O2=SI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39D9388" w14:textId="77777777" w:rsidR="001C6067" w:rsidRPr="007E6EDB" w:rsidRDefault="001C6067" w:rsidP="00897570">
            <w:pPr>
              <w:jc w:val="center"/>
              <w:rPr>
                <w:rFonts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F31CEF9" w14:textId="77777777" w:rsidR="001C6067" w:rsidRPr="007E6EDB" w:rsidRDefault="001C6067" w:rsidP="00897570">
            <w:pPr>
              <w:ind w:left="38"/>
              <w:jc w:val="center"/>
              <w:rPr>
                <w:rFonts w:cs="Arial"/>
                <w:color w:val="000000"/>
                <w:sz w:val="20"/>
                <w:szCs w:val="20"/>
              </w:rPr>
            </w:pPr>
          </w:p>
        </w:tc>
      </w:tr>
      <w:tr w:rsidR="001C6067" w:rsidRPr="007E6EDB" w14:paraId="12CEDD77"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4ACB6424" w14:textId="77777777" w:rsidR="001C6067" w:rsidRPr="007E6EDB" w:rsidRDefault="001C6067" w:rsidP="00897570">
            <w:pPr>
              <w:jc w:val="center"/>
              <w:rPr>
                <w:rFonts w:cs="Arial"/>
                <w:sz w:val="20"/>
                <w:szCs w:val="20"/>
              </w:rPr>
            </w:pPr>
            <w:r>
              <w:rPr>
                <w:rFonts w:cs="Arial"/>
                <w:sz w:val="20"/>
                <w:szCs w:val="20"/>
              </w:rPr>
              <w:t>SO3</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77CD87C0" w14:textId="77777777" w:rsidR="001C6067" w:rsidRPr="0092007E" w:rsidRDefault="001C6067" w:rsidP="00897570">
            <w:pPr>
              <w:jc w:val="both"/>
              <w:rPr>
                <w:rFonts w:cs="Arial"/>
                <w:sz w:val="20"/>
                <w:szCs w:val="20"/>
              </w:rPr>
            </w:pPr>
            <w:r w:rsidRPr="0092007E">
              <w:rPr>
                <w:rFonts w:cs="Arial"/>
                <w:sz w:val="20"/>
                <w:szCs w:val="20"/>
              </w:rPr>
              <w:t xml:space="preserve">L’operazione prevede </w:t>
            </w:r>
            <w:r>
              <w:rPr>
                <w:rFonts w:cs="Arial"/>
                <w:sz w:val="20"/>
                <w:szCs w:val="20"/>
              </w:rPr>
              <w:t xml:space="preserve">investimenti per migliorare la selettività per taglia e/o specie degli attrezzi da pesca a bordo dei pescherecci </w:t>
            </w:r>
            <w:r w:rsidRPr="0092007E">
              <w:rPr>
                <w:rFonts w:cs="Arial"/>
                <w:sz w:val="20"/>
                <w:szCs w:val="20"/>
              </w:rPr>
              <w:t>(O</w:t>
            </w:r>
            <w:r>
              <w:rPr>
                <w:rFonts w:cs="Arial"/>
                <w:sz w:val="20"/>
                <w:szCs w:val="20"/>
              </w:rPr>
              <w:t>3</w:t>
            </w:r>
            <w:r w:rsidRPr="0092007E">
              <w:rPr>
                <w:rFonts w:cs="Arial"/>
                <w:sz w:val="20"/>
                <w:szCs w:val="20"/>
              </w:rPr>
              <w:t>)</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2DDC651" w14:textId="77777777" w:rsidR="001C6067" w:rsidRPr="007E6EDB" w:rsidRDefault="001C6067" w:rsidP="00897570">
            <w:pPr>
              <w:jc w:val="center"/>
              <w:rPr>
                <w:rFonts w:cs="Arial"/>
                <w:sz w:val="20"/>
                <w:szCs w:val="20"/>
              </w:rPr>
            </w:pPr>
            <w:r w:rsidRPr="0042660E">
              <w:rPr>
                <w:rFonts w:cs="Arial"/>
                <w:sz w:val="20"/>
                <w:szCs w:val="20"/>
              </w:rPr>
              <w:t>C=Costo investimento transizione green/Costo totale dell'investimento</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10DC4C1" w14:textId="77777777" w:rsidR="001C6067" w:rsidRPr="007E6EDB" w:rsidRDefault="001C6067" w:rsidP="00897570">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7841E3D8" w14:textId="77777777" w:rsidR="001C6067" w:rsidRPr="007E6EDB" w:rsidRDefault="001C6067" w:rsidP="00897570">
            <w:pPr>
              <w:ind w:left="38"/>
              <w:jc w:val="center"/>
              <w:rPr>
                <w:rFonts w:cs="Arial"/>
                <w:color w:val="000000"/>
                <w:sz w:val="20"/>
                <w:szCs w:val="20"/>
              </w:rPr>
            </w:pPr>
          </w:p>
        </w:tc>
      </w:tr>
      <w:tr w:rsidR="001C6067" w:rsidRPr="007E6EDB" w14:paraId="144AC8AE"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512EBC9" w14:textId="77777777" w:rsidR="001C6067" w:rsidRPr="007E6EDB" w:rsidRDefault="001C6067" w:rsidP="00897570">
            <w:pPr>
              <w:jc w:val="center"/>
              <w:rPr>
                <w:rFonts w:cs="Arial"/>
                <w:sz w:val="20"/>
                <w:szCs w:val="20"/>
              </w:rPr>
            </w:pPr>
            <w:r>
              <w:rPr>
                <w:rFonts w:cs="Arial"/>
                <w:sz w:val="20"/>
                <w:szCs w:val="20"/>
              </w:rPr>
              <w:t>S</w:t>
            </w:r>
            <w:r w:rsidRPr="007E6EDB">
              <w:rPr>
                <w:rFonts w:cs="Arial"/>
                <w:sz w:val="20"/>
                <w:szCs w:val="20"/>
              </w:rPr>
              <w:t>O</w:t>
            </w:r>
            <w:r>
              <w:rPr>
                <w:rFonts w:cs="Arial"/>
                <w:sz w:val="20"/>
                <w:szCs w:val="20"/>
              </w:rPr>
              <w:t>4</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61EC316B" w14:textId="77777777" w:rsidR="001C6067" w:rsidRPr="0092007E" w:rsidRDefault="001C6067" w:rsidP="00897570">
            <w:pPr>
              <w:jc w:val="both"/>
              <w:rPr>
                <w:rFonts w:cs="Arial"/>
                <w:sz w:val="20"/>
                <w:szCs w:val="20"/>
              </w:rPr>
            </w:pPr>
            <w:r w:rsidRPr="006D662D">
              <w:rPr>
                <w:rFonts w:cs="Arial"/>
                <w:iCs/>
                <w:sz w:val="20"/>
                <w:szCs w:val="20"/>
              </w:rPr>
              <w:t xml:space="preserve">L’iniziativa riguarda </w:t>
            </w:r>
            <w:r>
              <w:rPr>
                <w:rFonts w:cs="Arial"/>
                <w:iCs/>
                <w:sz w:val="20"/>
                <w:szCs w:val="20"/>
              </w:rPr>
              <w:t xml:space="preserve">la gestione e </w:t>
            </w:r>
            <w:r w:rsidRPr="006D662D">
              <w:rPr>
                <w:rFonts w:cs="Arial"/>
                <w:iCs/>
                <w:sz w:val="20"/>
                <w:szCs w:val="20"/>
              </w:rPr>
              <w:t xml:space="preserve">l’utilizzo </w:t>
            </w:r>
            <w:r>
              <w:rPr>
                <w:rFonts w:cs="Arial"/>
                <w:iCs/>
                <w:sz w:val="20"/>
                <w:szCs w:val="20"/>
              </w:rPr>
              <w:t xml:space="preserve">di </w:t>
            </w:r>
            <w:r w:rsidRPr="00D40165">
              <w:rPr>
                <w:rFonts w:cs="Arial"/>
                <w:sz w:val="20"/>
                <w:szCs w:val="20"/>
              </w:rPr>
              <w:t>specie alloctone dannose non ancora presenti nell’elenco IAS, nonché delle esotiche invasive che soddisfano le condizioni di cui all’articolo 4, paragrafo 6 del Reg.(UE) 2014/1143 (O</w:t>
            </w:r>
            <w:r>
              <w:rPr>
                <w:rFonts w:cs="Arial"/>
                <w:sz w:val="20"/>
                <w:szCs w:val="20"/>
              </w:rPr>
              <w:t>4</w:t>
            </w:r>
            <w:r w:rsidRPr="00D40165">
              <w:rPr>
                <w:rFonts w:cs="Arial"/>
                <w:sz w:val="20"/>
                <w:szCs w:val="20"/>
              </w:rPr>
              <w:t>)</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D30C6F0" w14:textId="77777777" w:rsidR="001C6067" w:rsidRPr="007E6EDB" w:rsidRDefault="001C6067" w:rsidP="00897570">
            <w:pPr>
              <w:jc w:val="center"/>
              <w:rPr>
                <w:rFonts w:cs="Arial"/>
                <w:sz w:val="20"/>
                <w:szCs w:val="20"/>
              </w:rPr>
            </w:pPr>
            <w:r>
              <w:rPr>
                <w:rFonts w:cs="Arial"/>
                <w:sz w:val="20"/>
                <w:szCs w:val="20"/>
              </w:rPr>
              <w:t xml:space="preserve">O4=NO </w:t>
            </w:r>
            <w:r w:rsidRPr="007E6EDB">
              <w:rPr>
                <w:rFonts w:cs="Arial"/>
                <w:sz w:val="20"/>
                <w:szCs w:val="20"/>
              </w:rPr>
              <w:t xml:space="preserve">C=0 </w:t>
            </w:r>
          </w:p>
          <w:p w14:paraId="134CC2B3" w14:textId="77777777" w:rsidR="001C6067" w:rsidRPr="007E6EDB" w:rsidRDefault="001C6067" w:rsidP="00897570">
            <w:pPr>
              <w:jc w:val="center"/>
              <w:rPr>
                <w:rFonts w:cs="Arial"/>
                <w:sz w:val="20"/>
                <w:szCs w:val="20"/>
              </w:rPr>
            </w:pPr>
            <w:r>
              <w:rPr>
                <w:rFonts w:cs="Arial"/>
                <w:sz w:val="20"/>
                <w:szCs w:val="20"/>
              </w:rPr>
              <w:t xml:space="preserve">O4=SI </w:t>
            </w:r>
            <w:r w:rsidRPr="007E6EDB">
              <w:rPr>
                <w:rFonts w:cs="Arial"/>
                <w:sz w:val="20"/>
                <w:szCs w:val="20"/>
              </w:rPr>
              <w:t>C=</w:t>
            </w:r>
            <w:r>
              <w:rPr>
                <w:rFonts w:cs="Arial"/>
                <w:sz w:val="20"/>
                <w:szCs w:val="20"/>
              </w:rPr>
              <w:t>1</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2D61AE2" w14:textId="77777777" w:rsidR="001C6067" w:rsidRPr="007E6EDB" w:rsidRDefault="001C6067" w:rsidP="00897570">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6AD1F903" w14:textId="77777777" w:rsidR="001C6067" w:rsidRPr="007E6EDB" w:rsidRDefault="001C6067" w:rsidP="00897570">
            <w:pPr>
              <w:ind w:left="38"/>
              <w:jc w:val="center"/>
              <w:rPr>
                <w:rFonts w:cs="Arial"/>
                <w:color w:val="000000"/>
                <w:sz w:val="20"/>
                <w:szCs w:val="20"/>
              </w:rPr>
            </w:pPr>
          </w:p>
        </w:tc>
      </w:tr>
      <w:tr w:rsidR="001C6067" w:rsidRPr="007E6EDB" w14:paraId="654522AA"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4016480" w14:textId="77777777" w:rsidR="001C6067" w:rsidRPr="007E6EDB" w:rsidRDefault="001C6067" w:rsidP="00897570">
            <w:pPr>
              <w:jc w:val="center"/>
              <w:rPr>
                <w:rFonts w:cs="Arial"/>
                <w:sz w:val="20"/>
                <w:szCs w:val="20"/>
              </w:rPr>
            </w:pPr>
            <w:r>
              <w:rPr>
                <w:rFonts w:cs="Arial"/>
                <w:sz w:val="20"/>
                <w:szCs w:val="20"/>
              </w:rPr>
              <w:t>S</w:t>
            </w:r>
            <w:r w:rsidRPr="007E6EDB">
              <w:rPr>
                <w:rFonts w:cs="Arial"/>
                <w:sz w:val="20"/>
                <w:szCs w:val="20"/>
              </w:rPr>
              <w:t>O</w:t>
            </w:r>
            <w:r>
              <w:rPr>
                <w:rFonts w:cs="Arial"/>
                <w:sz w:val="20"/>
                <w:szCs w:val="20"/>
              </w:rPr>
              <w:t>5</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4793933" w14:textId="77777777" w:rsidR="001C6067" w:rsidRPr="007E6EDB" w:rsidRDefault="001C6067" w:rsidP="00897570">
            <w:pPr>
              <w:jc w:val="both"/>
              <w:rPr>
                <w:rFonts w:cs="Arial"/>
                <w:sz w:val="20"/>
                <w:szCs w:val="20"/>
              </w:rPr>
            </w:pPr>
            <w:r>
              <w:rPr>
                <w:rFonts w:cs="Arial"/>
                <w:iCs/>
                <w:sz w:val="20"/>
                <w:szCs w:val="20"/>
              </w:rPr>
              <w:t xml:space="preserve">L’iniziativa riguarda investimenti a </w:t>
            </w:r>
            <w:r w:rsidRPr="00867F1C">
              <w:rPr>
                <w:rFonts w:cs="Arial"/>
                <w:iCs/>
                <w:sz w:val="20"/>
                <w:szCs w:val="20"/>
              </w:rPr>
              <w:t>bordo o destinati ad attrezzature che eliminano i rigetti evitando o riducendo le catture indesiderate di stock commerciali o che riguardano catture indesiderate da sbarcare conformemente all'art.15 del Regolamento (UE) n.1380/2013</w:t>
            </w:r>
            <w:r>
              <w:rPr>
                <w:rFonts w:cs="Arial"/>
                <w:iCs/>
                <w:sz w:val="20"/>
                <w:szCs w:val="20"/>
              </w:rPr>
              <w:t xml:space="preserve"> ovvero</w:t>
            </w:r>
            <w:r w:rsidRPr="00A44A38">
              <w:rPr>
                <w:rFonts w:cs="Arial"/>
                <w:iCs/>
                <w:sz w:val="20"/>
                <w:szCs w:val="20"/>
              </w:rPr>
              <w:t xml:space="preserve"> </w:t>
            </w:r>
            <w:r>
              <w:rPr>
                <w:rFonts w:cs="Arial"/>
                <w:iCs/>
                <w:sz w:val="20"/>
                <w:szCs w:val="20"/>
              </w:rPr>
              <w:t xml:space="preserve">le </w:t>
            </w:r>
            <w:r w:rsidRPr="00A44A38">
              <w:rPr>
                <w:rFonts w:cs="Arial"/>
                <w:iCs/>
                <w:sz w:val="20"/>
                <w:szCs w:val="20"/>
              </w:rPr>
              <w:t>catture indesiderate di specie sensibili in accordo al R</w:t>
            </w:r>
            <w:r>
              <w:rPr>
                <w:rFonts w:cs="Arial"/>
                <w:iCs/>
                <w:sz w:val="20"/>
                <w:szCs w:val="20"/>
              </w:rPr>
              <w:t xml:space="preserve">eg. </w:t>
            </w:r>
            <w:r w:rsidRPr="00A44A38">
              <w:rPr>
                <w:rFonts w:cs="Arial"/>
                <w:iCs/>
                <w:sz w:val="20"/>
                <w:szCs w:val="20"/>
              </w:rPr>
              <w:t>(UE) 2019/1241</w:t>
            </w:r>
            <w:r>
              <w:rPr>
                <w:rFonts w:cs="Arial"/>
                <w:iCs/>
                <w:sz w:val="20"/>
                <w:szCs w:val="20"/>
              </w:rPr>
              <w:t xml:space="preserve"> (O5)</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99423EF" w14:textId="77777777" w:rsidR="001C6067" w:rsidRPr="007E6EDB" w:rsidRDefault="001C6067" w:rsidP="00897570">
            <w:pPr>
              <w:jc w:val="center"/>
              <w:rPr>
                <w:rFonts w:cs="Arial"/>
                <w:sz w:val="20"/>
                <w:szCs w:val="20"/>
              </w:rPr>
            </w:pPr>
            <w:r w:rsidRPr="0042660E">
              <w:rPr>
                <w:rFonts w:cs="Arial"/>
                <w:sz w:val="20"/>
                <w:szCs w:val="20"/>
              </w:rPr>
              <w:t>C=Costo investimento transizione green/Costo totale dell'investimento</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3334977" w14:textId="77777777" w:rsidR="001C6067" w:rsidRPr="007E6EDB" w:rsidRDefault="001C6067" w:rsidP="00897570">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1961234" w14:textId="77777777" w:rsidR="001C6067" w:rsidRPr="007E6EDB" w:rsidRDefault="001C6067" w:rsidP="00897570">
            <w:pPr>
              <w:ind w:left="38"/>
              <w:jc w:val="center"/>
              <w:rPr>
                <w:rFonts w:cs="Arial"/>
                <w:color w:val="000000"/>
                <w:sz w:val="20"/>
                <w:szCs w:val="20"/>
              </w:rPr>
            </w:pPr>
          </w:p>
        </w:tc>
      </w:tr>
      <w:tr w:rsidR="001C6067" w:rsidRPr="007E6EDB" w14:paraId="28A6AFA4"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284FC26E" w14:textId="77777777" w:rsidR="001C6067" w:rsidRPr="007E6EDB" w:rsidRDefault="001C6067" w:rsidP="00897570">
            <w:pPr>
              <w:jc w:val="center"/>
              <w:rPr>
                <w:rFonts w:cs="Arial"/>
                <w:sz w:val="20"/>
                <w:szCs w:val="20"/>
              </w:rPr>
            </w:pPr>
            <w:r>
              <w:rPr>
                <w:rFonts w:cs="Arial"/>
                <w:sz w:val="20"/>
                <w:szCs w:val="20"/>
              </w:rPr>
              <w:t>S</w:t>
            </w:r>
            <w:r w:rsidRPr="007E6EDB">
              <w:rPr>
                <w:rFonts w:cs="Arial"/>
                <w:sz w:val="20"/>
                <w:szCs w:val="20"/>
              </w:rPr>
              <w:t>O</w:t>
            </w:r>
            <w:r>
              <w:rPr>
                <w:rFonts w:cs="Arial"/>
                <w:sz w:val="20"/>
                <w:szCs w:val="20"/>
              </w:rPr>
              <w:t>6</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16E2B44E" w14:textId="77777777" w:rsidR="001C6067" w:rsidRPr="007E6EDB" w:rsidRDefault="001C6067" w:rsidP="00897570">
            <w:pPr>
              <w:jc w:val="both"/>
              <w:rPr>
                <w:rFonts w:cs="Arial"/>
                <w:sz w:val="20"/>
                <w:szCs w:val="20"/>
              </w:rPr>
            </w:pPr>
            <w:r>
              <w:rPr>
                <w:rFonts w:cs="Arial"/>
                <w:iCs/>
                <w:sz w:val="20"/>
                <w:szCs w:val="20"/>
              </w:rPr>
              <w:t xml:space="preserve">L’iniziativa riguarda </w:t>
            </w:r>
            <w:r w:rsidRPr="001C0DC0">
              <w:rPr>
                <w:rFonts w:cs="Arial"/>
                <w:iCs/>
                <w:sz w:val="20"/>
                <w:szCs w:val="20"/>
              </w:rPr>
              <w:t>gli investimenti destinati ad attrezzature che riducono gli impatti causati dall'attività di pesca sugli ecosistemi acquatici e gli habitat marini</w:t>
            </w:r>
            <w:r>
              <w:t xml:space="preserve"> </w:t>
            </w:r>
            <w:r w:rsidRPr="004D62C0">
              <w:rPr>
                <w:rFonts w:cs="Arial"/>
                <w:iCs/>
                <w:sz w:val="20"/>
                <w:szCs w:val="20"/>
              </w:rPr>
              <w:t>(O6)</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122BCC9C" w14:textId="77777777" w:rsidR="001C6067" w:rsidRPr="007E6EDB" w:rsidRDefault="001C6067" w:rsidP="00897570">
            <w:pPr>
              <w:jc w:val="center"/>
              <w:rPr>
                <w:rFonts w:cs="Arial"/>
                <w:sz w:val="20"/>
                <w:szCs w:val="20"/>
              </w:rPr>
            </w:pPr>
            <w:r w:rsidRPr="0042660E">
              <w:rPr>
                <w:rFonts w:cs="Arial"/>
                <w:sz w:val="20"/>
                <w:szCs w:val="20"/>
              </w:rPr>
              <w:t>C=Costo investimento transizione green/Costo totale dell'investimento</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35553FF5" w14:textId="77777777" w:rsidR="001C6067" w:rsidRPr="007E6EDB" w:rsidRDefault="001C6067" w:rsidP="00897570">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2837831" w14:textId="77777777" w:rsidR="001C6067" w:rsidRPr="007E6EDB" w:rsidRDefault="001C6067" w:rsidP="00897570">
            <w:pPr>
              <w:ind w:left="38"/>
              <w:jc w:val="center"/>
              <w:rPr>
                <w:rFonts w:cs="Arial"/>
                <w:color w:val="000000"/>
                <w:sz w:val="20"/>
                <w:szCs w:val="20"/>
              </w:rPr>
            </w:pPr>
          </w:p>
        </w:tc>
      </w:tr>
      <w:tr w:rsidR="001C6067" w:rsidRPr="007E6EDB" w14:paraId="450583AA" w14:textId="77777777" w:rsidTr="00897570">
        <w:trPr>
          <w:cantSplit/>
          <w:trHeight w:val="227"/>
        </w:trPr>
        <w:tc>
          <w:tcPr>
            <w:tcW w:w="637" w:type="dxa"/>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1DACF721" w14:textId="77777777" w:rsidR="001C6067" w:rsidRPr="007E6EDB" w:rsidRDefault="001C6067" w:rsidP="00897570">
            <w:pPr>
              <w:jc w:val="center"/>
              <w:rPr>
                <w:rFonts w:cs="Arial"/>
                <w:sz w:val="20"/>
                <w:szCs w:val="20"/>
              </w:rPr>
            </w:pPr>
            <w:r>
              <w:rPr>
                <w:rFonts w:cs="Arial"/>
                <w:sz w:val="20"/>
                <w:szCs w:val="20"/>
              </w:rPr>
              <w:t>S</w:t>
            </w:r>
            <w:r w:rsidRPr="007E6EDB">
              <w:rPr>
                <w:rFonts w:cs="Arial"/>
                <w:sz w:val="20"/>
                <w:szCs w:val="20"/>
              </w:rPr>
              <w:t>O</w:t>
            </w:r>
            <w:r>
              <w:rPr>
                <w:rFonts w:cs="Arial"/>
                <w:sz w:val="20"/>
                <w:szCs w:val="20"/>
              </w:rPr>
              <w:t>7</w:t>
            </w:r>
          </w:p>
        </w:tc>
        <w:tc>
          <w:tcPr>
            <w:tcW w:w="4251" w:type="dxa"/>
            <w:tcBorders>
              <w:top w:val="single" w:sz="4" w:space="0" w:color="auto"/>
              <w:left w:val="single" w:sz="4" w:space="0" w:color="auto"/>
              <w:bottom w:val="single" w:sz="4" w:space="0" w:color="auto"/>
              <w:right w:val="single" w:sz="4" w:space="0" w:color="auto"/>
            </w:tcBorders>
            <w:shd w:val="clear" w:color="auto" w:fill="auto"/>
            <w:tcMar>
              <w:top w:w="57" w:type="dxa"/>
              <w:left w:w="68" w:type="dxa"/>
              <w:bottom w:w="57" w:type="dxa"/>
            </w:tcMar>
            <w:vAlign w:val="center"/>
          </w:tcPr>
          <w:p w14:paraId="0F916A95" w14:textId="77777777" w:rsidR="001C6067" w:rsidRPr="007E6EDB" w:rsidRDefault="001C6067" w:rsidP="00897570">
            <w:pPr>
              <w:jc w:val="both"/>
              <w:rPr>
                <w:rFonts w:cs="Arial"/>
                <w:sz w:val="20"/>
                <w:szCs w:val="20"/>
              </w:rPr>
            </w:pPr>
            <w:r w:rsidRPr="001B0AC1">
              <w:rPr>
                <w:rFonts w:cs="Arial"/>
                <w:sz w:val="20"/>
                <w:szCs w:val="20"/>
              </w:rPr>
              <w:t xml:space="preserve">L'iniziativa prevede </w:t>
            </w:r>
            <w:r>
              <w:rPr>
                <w:rFonts w:cs="Arial"/>
                <w:sz w:val="20"/>
                <w:szCs w:val="20"/>
              </w:rPr>
              <w:t>investimenti finalizzati a migliorare l’acquisizione dei dati anche per alimentare la rete EMODnet (O7)</w:t>
            </w:r>
          </w:p>
        </w:tc>
        <w:tc>
          <w:tcPr>
            <w:tcW w:w="2478"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8B29571" w14:textId="77777777" w:rsidR="001C6067" w:rsidRPr="007E6EDB" w:rsidRDefault="001C6067" w:rsidP="00897570">
            <w:pPr>
              <w:jc w:val="center"/>
              <w:rPr>
                <w:rFonts w:cs="Arial"/>
                <w:sz w:val="20"/>
                <w:szCs w:val="20"/>
              </w:rPr>
            </w:pPr>
            <w:r w:rsidRPr="001B0AC1">
              <w:rPr>
                <w:rFonts w:cs="Arial"/>
                <w:sz w:val="20"/>
                <w:szCs w:val="20"/>
              </w:rPr>
              <w:t>C=Costo investimento tematico/Costo 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61BFC8C" w14:textId="77777777" w:rsidR="001C6067" w:rsidRPr="007E6EDB" w:rsidRDefault="001C6067" w:rsidP="00897570">
            <w:pPr>
              <w:jc w:val="center"/>
              <w:rPr>
                <w:rFonts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0AB4614D" w14:textId="77777777" w:rsidR="001C6067" w:rsidRPr="007E6EDB" w:rsidRDefault="001C6067" w:rsidP="00897570">
            <w:pPr>
              <w:ind w:left="38"/>
              <w:jc w:val="center"/>
              <w:rPr>
                <w:rFonts w:cs="Arial"/>
                <w:color w:val="000000"/>
                <w:sz w:val="20"/>
                <w:szCs w:val="20"/>
              </w:rPr>
            </w:pPr>
          </w:p>
        </w:tc>
      </w:tr>
      <w:tr w:rsidR="001C6067" w:rsidRPr="007E6EDB" w14:paraId="2D3905F9" w14:textId="77777777" w:rsidTr="00897570">
        <w:trPr>
          <w:cantSplit/>
          <w:trHeight w:val="227"/>
        </w:trPr>
        <w:tc>
          <w:tcPr>
            <w:tcW w:w="7366" w:type="dxa"/>
            <w:gridSpan w:val="3"/>
            <w:tcBorders>
              <w:top w:val="single" w:sz="4" w:space="0" w:color="auto"/>
              <w:left w:val="single" w:sz="4" w:space="0" w:color="auto"/>
              <w:bottom w:val="single" w:sz="4" w:space="0" w:color="auto"/>
              <w:right w:val="single" w:sz="4" w:space="0" w:color="auto"/>
            </w:tcBorders>
            <w:tcMar>
              <w:top w:w="57" w:type="dxa"/>
              <w:left w:w="68" w:type="dxa"/>
              <w:bottom w:w="57" w:type="dxa"/>
            </w:tcMar>
            <w:vAlign w:val="center"/>
          </w:tcPr>
          <w:p w14:paraId="7F98EF8A" w14:textId="77777777" w:rsidR="001C6067" w:rsidRPr="00756E25" w:rsidRDefault="001C6067" w:rsidP="00897570">
            <w:pPr>
              <w:jc w:val="right"/>
              <w:rPr>
                <w:rFonts w:cs="Arial"/>
                <w:b/>
                <w:bCs/>
                <w:sz w:val="20"/>
                <w:szCs w:val="20"/>
              </w:rPr>
            </w:pPr>
            <w:r w:rsidRPr="00756E25">
              <w:rPr>
                <w:rFonts w:cs="Arial"/>
                <w:b/>
                <w:bCs/>
                <w:sz w:val="20"/>
                <w:szCs w:val="20"/>
              </w:rPr>
              <w:t>TOTALE</w:t>
            </w:r>
          </w:p>
        </w:tc>
        <w:tc>
          <w:tcPr>
            <w:tcW w:w="1066"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292A78B8" w14:textId="77777777" w:rsidR="001C6067" w:rsidRPr="00756E25" w:rsidRDefault="001C6067" w:rsidP="00897570">
            <w:pPr>
              <w:jc w:val="center"/>
              <w:rPr>
                <w:rFonts w:cs="Arial"/>
                <w:b/>
                <w:bCs/>
                <w:sz w:val="20"/>
                <w:szCs w:val="20"/>
              </w:rPr>
            </w:pPr>
            <w:r w:rsidRPr="00756E25">
              <w:rPr>
                <w:rFonts w:cs="Arial"/>
                <w:b/>
                <w:bCs/>
                <w:sz w:val="20"/>
                <w:szCs w:val="20"/>
              </w:rPr>
              <w:t>100</w:t>
            </w:r>
          </w:p>
        </w:tc>
        <w:tc>
          <w:tcPr>
            <w:tcW w:w="1134" w:type="dxa"/>
            <w:tcBorders>
              <w:top w:val="single" w:sz="4" w:space="0" w:color="auto"/>
              <w:left w:val="nil"/>
              <w:bottom w:val="single" w:sz="4" w:space="0" w:color="auto"/>
              <w:right w:val="single" w:sz="4" w:space="0" w:color="auto"/>
            </w:tcBorders>
            <w:shd w:val="clear" w:color="auto" w:fill="auto"/>
            <w:tcMar>
              <w:top w:w="57" w:type="dxa"/>
              <w:left w:w="68" w:type="dxa"/>
              <w:bottom w:w="57" w:type="dxa"/>
            </w:tcMar>
            <w:vAlign w:val="center"/>
          </w:tcPr>
          <w:p w14:paraId="5D6600C9" w14:textId="77777777" w:rsidR="001C6067" w:rsidRPr="007E6EDB" w:rsidRDefault="001C6067" w:rsidP="00897570">
            <w:pPr>
              <w:ind w:left="38"/>
              <w:jc w:val="center"/>
              <w:rPr>
                <w:rFonts w:cs="Arial"/>
                <w:color w:val="000000"/>
                <w:sz w:val="20"/>
                <w:szCs w:val="20"/>
              </w:rPr>
            </w:pPr>
          </w:p>
        </w:tc>
      </w:tr>
    </w:tbl>
    <w:p w14:paraId="67AB7E89" w14:textId="779FA18C" w:rsidR="00151E44" w:rsidRDefault="00151E44" w:rsidP="00BA5C2D">
      <w:pPr>
        <w:spacing w:line="276" w:lineRule="auto"/>
        <w:jc w:val="both"/>
      </w:pPr>
    </w:p>
    <w:p w14:paraId="6DB7491D" w14:textId="77777777" w:rsidR="00B819A1" w:rsidRDefault="00B819A1" w:rsidP="00B819A1">
      <w:pPr>
        <w:spacing w:line="276" w:lineRule="auto"/>
        <w:jc w:val="both"/>
      </w:pPr>
      <w:r w:rsidRPr="005700D7">
        <w:t xml:space="preserve">La metodologia del calcolo da applicare è riportata nel documento generale sui </w:t>
      </w:r>
      <w:r w:rsidRPr="005700D7">
        <w:rPr>
          <w:i/>
          <w:iCs/>
        </w:rPr>
        <w:t>Criteri di selezione</w:t>
      </w:r>
      <w:r w:rsidRPr="005700D7">
        <w:t xml:space="preserve"> approvato nella prima seduta del Comitato di Sorveglianza del 22 marzo 2023.</w:t>
      </w:r>
      <w:r>
        <w:t xml:space="preserve">  </w:t>
      </w:r>
    </w:p>
    <w:p w14:paraId="2B7CC9A9" w14:textId="77777777" w:rsidR="00B819A1" w:rsidRDefault="00B819A1" w:rsidP="00B819A1">
      <w:pPr>
        <w:spacing w:line="276" w:lineRule="auto"/>
        <w:jc w:val="both"/>
      </w:pPr>
    </w:p>
    <w:p w14:paraId="7C38B229" w14:textId="2A6F1D35" w:rsidR="00BB7470" w:rsidRDefault="00BB7470" w:rsidP="00BB7470">
      <w:pPr>
        <w:spacing w:line="276" w:lineRule="auto"/>
        <w:jc w:val="both"/>
      </w:pPr>
      <w:r w:rsidRPr="00756E25">
        <w:t xml:space="preserve">Il </w:t>
      </w:r>
      <w:r>
        <w:t xml:space="preserve">peso dato ad ogni parametro (Ps) può essere compreso tra 0 (il valore 0 potrà essere assegnato solo qualora il criterio non è applicabile alle iniziative attivate dall’avviso pubblico) e 100; la somma di tutti i pesi della griglia selettiva deve essere pari a 100. Il valore del punteggio assunto da ciascun parametro come anche quello finale deve essere approssimato alla seconda cifra decimale. </w:t>
      </w:r>
      <w:r w:rsidRPr="00756E25">
        <w:t>Al fine di innalzare la qualità delle proposte progettuali, queste potranno rientrare nella graduatoria delle istanze selezionate solo se raggiungono un punteggio di merito complessivo P pari o superiore a 40.</w:t>
      </w:r>
      <w:r>
        <w:t xml:space="preserve"> In relazione alla tipologia di intervento</w:t>
      </w:r>
      <w:r w:rsidR="001C6067">
        <w:t>,</w:t>
      </w:r>
      <w:r>
        <w:t xml:space="preserve"> di seguito si riportano alcuni parametri di valutazione obbligatori da utilizzare nei bandi/avvisi e il relativo peso minimo da utilizzare:</w:t>
      </w:r>
    </w:p>
    <w:p w14:paraId="4B43744F" w14:textId="77777777" w:rsidR="00421917" w:rsidRDefault="00421917" w:rsidP="00756E25">
      <w:pPr>
        <w:spacing w:line="276" w:lineRule="auto"/>
        <w:jc w:val="both"/>
        <w:rPr>
          <w:b/>
          <w:bCs/>
          <w:sz w:val="20"/>
          <w:szCs w:val="20"/>
        </w:rPr>
      </w:pPr>
    </w:p>
    <w:p w14:paraId="79BD4904" w14:textId="02A2AEBD" w:rsidR="001C5AB3" w:rsidRPr="00421917" w:rsidRDefault="00421917" w:rsidP="00756E25">
      <w:pPr>
        <w:spacing w:line="276" w:lineRule="auto"/>
        <w:jc w:val="both"/>
        <w:rPr>
          <w:b/>
          <w:bCs/>
          <w:sz w:val="20"/>
          <w:szCs w:val="20"/>
        </w:rPr>
      </w:pPr>
      <w:r w:rsidRPr="00027068">
        <w:rPr>
          <w:b/>
          <w:bCs/>
          <w:sz w:val="20"/>
          <w:szCs w:val="20"/>
        </w:rPr>
        <w:lastRenderedPageBreak/>
        <w:t xml:space="preserve">Tabella </w:t>
      </w:r>
      <w:r w:rsidR="00B819A1" w:rsidRPr="00027068">
        <w:rPr>
          <w:b/>
          <w:bCs/>
          <w:sz w:val="20"/>
          <w:szCs w:val="20"/>
        </w:rPr>
        <w:t>9</w:t>
      </w:r>
      <w:r w:rsidRPr="00027068">
        <w:rPr>
          <w:b/>
          <w:bCs/>
          <w:sz w:val="20"/>
          <w:szCs w:val="20"/>
        </w:rPr>
        <w:t xml:space="preserve">: </w:t>
      </w:r>
      <w:r w:rsidR="0025395A">
        <w:rPr>
          <w:b/>
          <w:bCs/>
          <w:sz w:val="20"/>
          <w:szCs w:val="20"/>
        </w:rPr>
        <w:t>Criteri</w:t>
      </w:r>
      <w:r w:rsidR="009054B7" w:rsidRPr="00027068">
        <w:rPr>
          <w:b/>
          <w:bCs/>
          <w:sz w:val="20"/>
          <w:szCs w:val="20"/>
        </w:rPr>
        <w:t xml:space="preserve"> di valutazione e relativi v</w:t>
      </w:r>
      <w:r w:rsidR="003122DC" w:rsidRPr="00027068">
        <w:rPr>
          <w:b/>
          <w:bCs/>
          <w:sz w:val="20"/>
          <w:szCs w:val="20"/>
        </w:rPr>
        <w:t>alor</w:t>
      </w:r>
      <w:r w:rsidR="0025395A">
        <w:rPr>
          <w:b/>
          <w:bCs/>
          <w:sz w:val="20"/>
          <w:szCs w:val="20"/>
        </w:rPr>
        <w:t>i</w:t>
      </w:r>
      <w:r w:rsidR="003122DC" w:rsidRPr="00027068">
        <w:rPr>
          <w:b/>
          <w:bCs/>
          <w:sz w:val="20"/>
          <w:szCs w:val="20"/>
        </w:rPr>
        <w:t xml:space="preserve"> minim</w:t>
      </w:r>
      <w:r w:rsidR="009054B7" w:rsidRPr="00027068">
        <w:rPr>
          <w:b/>
          <w:bCs/>
          <w:sz w:val="20"/>
          <w:szCs w:val="20"/>
        </w:rPr>
        <w:t>i</w:t>
      </w:r>
      <w:r w:rsidR="003122DC" w:rsidRPr="00027068">
        <w:rPr>
          <w:b/>
          <w:bCs/>
          <w:sz w:val="20"/>
          <w:szCs w:val="20"/>
        </w:rPr>
        <w:t xml:space="preserve"> dei pesi obbligatori</w:t>
      </w:r>
      <w:r w:rsidR="003122DC">
        <w:rPr>
          <w:b/>
          <w:bCs/>
          <w:sz w:val="20"/>
          <w:szCs w:val="20"/>
        </w:rPr>
        <w:t xml:space="preserve"> </w:t>
      </w:r>
    </w:p>
    <w:tbl>
      <w:tblPr>
        <w:tblStyle w:val="Grigliatabella"/>
        <w:tblW w:w="0" w:type="auto"/>
        <w:tblLook w:val="04A0" w:firstRow="1" w:lastRow="0" w:firstColumn="1" w:lastColumn="0" w:noHBand="0" w:noVBand="1"/>
      </w:tblPr>
      <w:tblGrid>
        <w:gridCol w:w="1271"/>
        <w:gridCol w:w="6379"/>
        <w:gridCol w:w="1978"/>
      </w:tblGrid>
      <w:tr w:rsidR="001C6067" w:rsidRPr="0038361D" w14:paraId="4914E8F4" w14:textId="77777777" w:rsidTr="00897570">
        <w:tc>
          <w:tcPr>
            <w:tcW w:w="1271" w:type="dxa"/>
          </w:tcPr>
          <w:p w14:paraId="43405BCB" w14:textId="77777777" w:rsidR="001C6067" w:rsidRPr="0038361D" w:rsidRDefault="001C6067" w:rsidP="00897570">
            <w:pPr>
              <w:spacing w:line="276" w:lineRule="auto"/>
              <w:jc w:val="center"/>
              <w:rPr>
                <w:b/>
                <w:bCs/>
              </w:rPr>
            </w:pPr>
            <w:r w:rsidRPr="0038361D">
              <w:rPr>
                <w:b/>
                <w:bCs/>
              </w:rPr>
              <w:t>Codice</w:t>
            </w:r>
          </w:p>
        </w:tc>
        <w:tc>
          <w:tcPr>
            <w:tcW w:w="6379" w:type="dxa"/>
          </w:tcPr>
          <w:p w14:paraId="170E6632" w14:textId="77777777" w:rsidR="001C6067" w:rsidRPr="0038361D" w:rsidRDefault="001C6067" w:rsidP="00897570">
            <w:pPr>
              <w:spacing w:line="276" w:lineRule="auto"/>
              <w:jc w:val="center"/>
              <w:rPr>
                <w:b/>
                <w:bCs/>
              </w:rPr>
            </w:pPr>
            <w:r w:rsidRPr="0038361D">
              <w:rPr>
                <w:b/>
                <w:bCs/>
              </w:rPr>
              <w:t>Criteri di selezione delle operazion</w:t>
            </w:r>
            <w:r>
              <w:rPr>
                <w:b/>
                <w:bCs/>
              </w:rPr>
              <w:t>i</w:t>
            </w:r>
          </w:p>
        </w:tc>
        <w:tc>
          <w:tcPr>
            <w:tcW w:w="1978" w:type="dxa"/>
          </w:tcPr>
          <w:p w14:paraId="1E7351C6" w14:textId="77777777" w:rsidR="001C6067" w:rsidRPr="0038361D" w:rsidRDefault="001C6067" w:rsidP="00897570">
            <w:pPr>
              <w:spacing w:line="276" w:lineRule="auto"/>
              <w:jc w:val="center"/>
              <w:rPr>
                <w:b/>
                <w:bCs/>
              </w:rPr>
            </w:pPr>
            <w:r w:rsidRPr="0038361D">
              <w:rPr>
                <w:b/>
                <w:bCs/>
              </w:rPr>
              <w:t>P</w:t>
            </w:r>
            <w:r>
              <w:rPr>
                <w:b/>
                <w:bCs/>
              </w:rPr>
              <w:t>eso</w:t>
            </w:r>
            <w:r w:rsidRPr="0038361D">
              <w:rPr>
                <w:b/>
                <w:bCs/>
              </w:rPr>
              <w:t xml:space="preserve"> min</w:t>
            </w:r>
            <w:r>
              <w:rPr>
                <w:b/>
                <w:bCs/>
              </w:rPr>
              <w:t>imo</w:t>
            </w:r>
          </w:p>
        </w:tc>
      </w:tr>
      <w:tr w:rsidR="001C6067" w14:paraId="06ED8F32" w14:textId="77777777" w:rsidTr="00897570">
        <w:tc>
          <w:tcPr>
            <w:tcW w:w="1271" w:type="dxa"/>
            <w:vAlign w:val="center"/>
          </w:tcPr>
          <w:p w14:paraId="4239B22E" w14:textId="77777777" w:rsidR="001C6067" w:rsidRDefault="001C6067" w:rsidP="00897570">
            <w:pPr>
              <w:spacing w:line="276" w:lineRule="auto"/>
              <w:jc w:val="center"/>
            </w:pPr>
            <w:r>
              <w:rPr>
                <w:rFonts w:cs="Arial"/>
                <w:color w:val="000000"/>
                <w:sz w:val="20"/>
                <w:szCs w:val="20"/>
              </w:rPr>
              <w:t>Q1</w:t>
            </w:r>
          </w:p>
        </w:tc>
        <w:tc>
          <w:tcPr>
            <w:tcW w:w="6379" w:type="dxa"/>
            <w:vAlign w:val="center"/>
          </w:tcPr>
          <w:p w14:paraId="3A756AE0" w14:textId="77777777" w:rsidR="001C6067" w:rsidRDefault="001C6067" w:rsidP="00897570">
            <w:pPr>
              <w:spacing w:line="276" w:lineRule="auto"/>
              <w:jc w:val="both"/>
            </w:pPr>
            <w:r>
              <w:rPr>
                <w:rFonts w:cs="Arial"/>
                <w:iCs/>
                <w:sz w:val="20"/>
                <w:szCs w:val="20"/>
              </w:rPr>
              <w:t>Coerenza con gli obiettivi dell’azione</w:t>
            </w:r>
          </w:p>
        </w:tc>
        <w:tc>
          <w:tcPr>
            <w:tcW w:w="1978" w:type="dxa"/>
          </w:tcPr>
          <w:p w14:paraId="4591D6E3" w14:textId="77777777" w:rsidR="001C6067" w:rsidRDefault="001C6067" w:rsidP="00897570">
            <w:pPr>
              <w:spacing w:line="276" w:lineRule="auto"/>
              <w:jc w:val="center"/>
            </w:pPr>
            <w:r>
              <w:t>12</w:t>
            </w:r>
          </w:p>
        </w:tc>
      </w:tr>
      <w:tr w:rsidR="001C6067" w14:paraId="5B0112E0" w14:textId="77777777" w:rsidTr="00897570">
        <w:tc>
          <w:tcPr>
            <w:tcW w:w="1271" w:type="dxa"/>
            <w:vAlign w:val="center"/>
          </w:tcPr>
          <w:p w14:paraId="629B24A3" w14:textId="77777777" w:rsidR="001C6067" w:rsidRDefault="001C6067" w:rsidP="00897570">
            <w:pPr>
              <w:spacing w:line="276" w:lineRule="auto"/>
              <w:jc w:val="center"/>
            </w:pPr>
            <w:r>
              <w:rPr>
                <w:rFonts w:cs="Arial"/>
                <w:color w:val="000000"/>
                <w:sz w:val="20"/>
                <w:szCs w:val="20"/>
              </w:rPr>
              <w:t>Q2</w:t>
            </w:r>
          </w:p>
        </w:tc>
        <w:tc>
          <w:tcPr>
            <w:tcW w:w="6379" w:type="dxa"/>
            <w:vAlign w:val="center"/>
          </w:tcPr>
          <w:p w14:paraId="74D9793F" w14:textId="77777777" w:rsidR="001C6067" w:rsidRDefault="001C6067" w:rsidP="00897570">
            <w:pPr>
              <w:spacing w:line="276" w:lineRule="auto"/>
              <w:jc w:val="both"/>
            </w:pPr>
            <w:r>
              <w:rPr>
                <w:rFonts w:cs="Arial"/>
                <w:iCs/>
                <w:sz w:val="20"/>
                <w:szCs w:val="20"/>
              </w:rPr>
              <w:t>Livello di innovazione tecnologica mediante la valutazione del costo degli investimenti a carattere innovativo sul costo totale dell’investimento</w:t>
            </w:r>
          </w:p>
        </w:tc>
        <w:tc>
          <w:tcPr>
            <w:tcW w:w="1978" w:type="dxa"/>
          </w:tcPr>
          <w:p w14:paraId="560D65A3" w14:textId="77777777" w:rsidR="001C6067" w:rsidRDefault="001C6067" w:rsidP="00897570">
            <w:pPr>
              <w:spacing w:line="276" w:lineRule="auto"/>
              <w:jc w:val="center"/>
            </w:pPr>
            <w:r>
              <w:t>10</w:t>
            </w:r>
          </w:p>
        </w:tc>
      </w:tr>
      <w:tr w:rsidR="001C6067" w14:paraId="6D99A23A" w14:textId="77777777" w:rsidTr="00897570">
        <w:tc>
          <w:tcPr>
            <w:tcW w:w="1271" w:type="dxa"/>
            <w:vAlign w:val="center"/>
          </w:tcPr>
          <w:p w14:paraId="533E1475" w14:textId="77777777" w:rsidR="001C6067" w:rsidRDefault="001C6067" w:rsidP="00897570">
            <w:pPr>
              <w:spacing w:line="276" w:lineRule="auto"/>
              <w:jc w:val="center"/>
            </w:pPr>
            <w:r w:rsidRPr="00D8164F">
              <w:rPr>
                <w:rFonts w:cs="Arial"/>
                <w:color w:val="000000"/>
                <w:sz w:val="20"/>
                <w:szCs w:val="20"/>
              </w:rPr>
              <w:t>Q7</w:t>
            </w:r>
          </w:p>
        </w:tc>
        <w:tc>
          <w:tcPr>
            <w:tcW w:w="6379" w:type="dxa"/>
            <w:vAlign w:val="center"/>
          </w:tcPr>
          <w:p w14:paraId="0FA3BABA" w14:textId="77777777" w:rsidR="001C6067" w:rsidRDefault="001C6067" w:rsidP="00897570">
            <w:pPr>
              <w:spacing w:line="276" w:lineRule="auto"/>
              <w:jc w:val="both"/>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1978" w:type="dxa"/>
          </w:tcPr>
          <w:p w14:paraId="173F2C77" w14:textId="77777777" w:rsidR="001C6067" w:rsidRDefault="001C6067" w:rsidP="00897570">
            <w:pPr>
              <w:spacing w:line="276" w:lineRule="auto"/>
              <w:jc w:val="center"/>
            </w:pPr>
            <w:r>
              <w:t>8</w:t>
            </w:r>
          </w:p>
        </w:tc>
      </w:tr>
      <w:tr w:rsidR="001C6067" w14:paraId="275F7574" w14:textId="77777777" w:rsidTr="00897570">
        <w:tc>
          <w:tcPr>
            <w:tcW w:w="1271" w:type="dxa"/>
            <w:vAlign w:val="center"/>
          </w:tcPr>
          <w:p w14:paraId="39F17279" w14:textId="77777777" w:rsidR="001C6067" w:rsidRDefault="001C6067" w:rsidP="00897570">
            <w:pPr>
              <w:spacing w:line="276" w:lineRule="auto"/>
              <w:jc w:val="center"/>
              <w:rPr>
                <w:rFonts w:cs="Arial"/>
                <w:color w:val="000000"/>
                <w:sz w:val="20"/>
                <w:szCs w:val="20"/>
              </w:rPr>
            </w:pPr>
            <w:r>
              <w:rPr>
                <w:rFonts w:cs="Arial"/>
                <w:color w:val="000000"/>
                <w:sz w:val="20"/>
                <w:szCs w:val="20"/>
              </w:rPr>
              <w:t>S</w:t>
            </w:r>
            <w:r w:rsidRPr="007E6EDB">
              <w:rPr>
                <w:rFonts w:cs="Arial"/>
                <w:color w:val="000000"/>
                <w:sz w:val="20"/>
                <w:szCs w:val="20"/>
              </w:rPr>
              <w:t>O</w:t>
            </w:r>
            <w:r>
              <w:rPr>
                <w:rFonts w:cs="Arial"/>
                <w:color w:val="000000"/>
                <w:sz w:val="20"/>
                <w:szCs w:val="20"/>
              </w:rPr>
              <w:t>4</w:t>
            </w:r>
          </w:p>
        </w:tc>
        <w:tc>
          <w:tcPr>
            <w:tcW w:w="6379" w:type="dxa"/>
            <w:vAlign w:val="center"/>
          </w:tcPr>
          <w:p w14:paraId="7EC158E8" w14:textId="77777777" w:rsidR="001C6067" w:rsidRPr="0092007E" w:rsidRDefault="001C6067" w:rsidP="00897570">
            <w:pPr>
              <w:spacing w:line="276" w:lineRule="auto"/>
              <w:jc w:val="both"/>
              <w:rPr>
                <w:rFonts w:cs="Arial"/>
                <w:iCs/>
                <w:sz w:val="20"/>
                <w:szCs w:val="20"/>
              </w:rPr>
            </w:pPr>
            <w:r w:rsidRPr="006D662D">
              <w:rPr>
                <w:rFonts w:cs="Arial"/>
                <w:iCs/>
                <w:sz w:val="20"/>
                <w:szCs w:val="20"/>
              </w:rPr>
              <w:t xml:space="preserve">L’iniziativa riguarda l’utilizzo </w:t>
            </w:r>
            <w:r>
              <w:rPr>
                <w:rFonts w:cs="Arial"/>
                <w:iCs/>
                <w:sz w:val="20"/>
                <w:szCs w:val="20"/>
              </w:rPr>
              <w:t xml:space="preserve">di </w:t>
            </w:r>
            <w:r w:rsidRPr="00D47631">
              <w:rPr>
                <w:rFonts w:cs="Arial"/>
                <w:sz w:val="20"/>
                <w:szCs w:val="20"/>
              </w:rPr>
              <w:t>specie alloctone dannose non ancora presenti nell’elenco IAS, nonché delle esotiche invasive che soddisfano le condizioni di cui all’articolo 4, paragrafo 6 del Reg.</w:t>
            </w:r>
            <w:r>
              <w:rPr>
                <w:rFonts w:cs="Arial"/>
                <w:sz w:val="20"/>
                <w:szCs w:val="20"/>
              </w:rPr>
              <w:t xml:space="preserve"> </w:t>
            </w:r>
            <w:r w:rsidRPr="00D47631">
              <w:rPr>
                <w:rFonts w:cs="Arial"/>
                <w:sz w:val="20"/>
                <w:szCs w:val="20"/>
              </w:rPr>
              <w:t xml:space="preserve">(UE) 2014/1143 </w:t>
            </w:r>
          </w:p>
        </w:tc>
        <w:tc>
          <w:tcPr>
            <w:tcW w:w="1978" w:type="dxa"/>
          </w:tcPr>
          <w:p w14:paraId="5A7CAB06" w14:textId="77777777" w:rsidR="001C6067" w:rsidRDefault="001C6067" w:rsidP="00897570">
            <w:pPr>
              <w:spacing w:line="276" w:lineRule="auto"/>
              <w:jc w:val="center"/>
            </w:pPr>
          </w:p>
          <w:p w14:paraId="7BB9F100" w14:textId="77777777" w:rsidR="001C6067" w:rsidRDefault="001C6067" w:rsidP="00897570">
            <w:pPr>
              <w:spacing w:line="276" w:lineRule="auto"/>
              <w:jc w:val="center"/>
            </w:pPr>
            <w:r>
              <w:t>5</w:t>
            </w:r>
          </w:p>
        </w:tc>
      </w:tr>
      <w:tr w:rsidR="001C6067" w14:paraId="29147296" w14:textId="77777777" w:rsidTr="00897570">
        <w:tc>
          <w:tcPr>
            <w:tcW w:w="1271" w:type="dxa"/>
            <w:vAlign w:val="center"/>
          </w:tcPr>
          <w:p w14:paraId="14299EB6" w14:textId="77777777" w:rsidR="001C6067" w:rsidRDefault="001C6067" w:rsidP="00897570">
            <w:pPr>
              <w:spacing w:line="276" w:lineRule="auto"/>
              <w:jc w:val="center"/>
            </w:pPr>
            <w:r>
              <w:rPr>
                <w:rFonts w:cs="Arial"/>
                <w:color w:val="000000"/>
                <w:sz w:val="20"/>
                <w:szCs w:val="20"/>
              </w:rPr>
              <w:t>S</w:t>
            </w:r>
            <w:r w:rsidRPr="007E6EDB">
              <w:rPr>
                <w:rFonts w:cs="Arial"/>
                <w:color w:val="000000"/>
                <w:sz w:val="20"/>
                <w:szCs w:val="20"/>
              </w:rPr>
              <w:t>O</w:t>
            </w:r>
            <w:r>
              <w:rPr>
                <w:rFonts w:cs="Arial"/>
                <w:color w:val="000000"/>
                <w:sz w:val="20"/>
                <w:szCs w:val="20"/>
              </w:rPr>
              <w:t>7</w:t>
            </w:r>
          </w:p>
        </w:tc>
        <w:tc>
          <w:tcPr>
            <w:tcW w:w="6379" w:type="dxa"/>
            <w:vAlign w:val="center"/>
          </w:tcPr>
          <w:p w14:paraId="1BBA6F1B" w14:textId="77777777" w:rsidR="001C6067" w:rsidRDefault="001C6067" w:rsidP="00897570">
            <w:pPr>
              <w:spacing w:line="276" w:lineRule="auto"/>
              <w:jc w:val="both"/>
            </w:pPr>
            <w:r w:rsidRPr="001B0AC1">
              <w:rPr>
                <w:rFonts w:cs="Arial"/>
                <w:sz w:val="20"/>
                <w:szCs w:val="20"/>
              </w:rPr>
              <w:t xml:space="preserve">L'iniziativa prevede </w:t>
            </w:r>
            <w:r>
              <w:rPr>
                <w:rFonts w:cs="Arial"/>
                <w:sz w:val="20"/>
                <w:szCs w:val="20"/>
              </w:rPr>
              <w:t xml:space="preserve">investimenti finalizzati a migliorare l’acquisizione dei dati anche per alimentare la rete EMODnet </w:t>
            </w:r>
          </w:p>
        </w:tc>
        <w:tc>
          <w:tcPr>
            <w:tcW w:w="1978" w:type="dxa"/>
          </w:tcPr>
          <w:p w14:paraId="5A45211E" w14:textId="77777777" w:rsidR="001C6067" w:rsidRDefault="001C6067" w:rsidP="00897570">
            <w:pPr>
              <w:spacing w:line="276" w:lineRule="auto"/>
              <w:jc w:val="center"/>
            </w:pPr>
            <w:r>
              <w:t>5</w:t>
            </w:r>
          </w:p>
        </w:tc>
      </w:tr>
    </w:tbl>
    <w:p w14:paraId="40BFD439" w14:textId="5E96132A" w:rsidR="001C5AB3" w:rsidRDefault="001C5AB3" w:rsidP="00756E25">
      <w:pPr>
        <w:spacing w:line="276" w:lineRule="auto"/>
        <w:jc w:val="both"/>
      </w:pPr>
    </w:p>
    <w:p w14:paraId="4E1845CE" w14:textId="7785C462" w:rsidR="00FB7CB8" w:rsidRPr="00FB7CB8" w:rsidRDefault="00FB7CB8" w:rsidP="00FB7CB8">
      <w:pPr>
        <w:pStyle w:val="Titolo2"/>
        <w:ind w:hanging="434"/>
        <w:rPr>
          <w:color w:val="2F5496" w:themeColor="accent1" w:themeShade="BF"/>
        </w:rPr>
      </w:pPr>
      <w:r>
        <w:rPr>
          <w:color w:val="2F5496" w:themeColor="accent1" w:themeShade="BF"/>
        </w:rPr>
        <w:t xml:space="preserve"> </w:t>
      </w:r>
      <w:bookmarkStart w:id="37" w:name="_Toc158413606"/>
      <w:r>
        <w:rPr>
          <w:color w:val="2F5496" w:themeColor="accent1" w:themeShade="BF"/>
        </w:rPr>
        <w:t xml:space="preserve">NOTA METODOLOGICA AI </w:t>
      </w:r>
      <w:r w:rsidRPr="00FB7CB8">
        <w:rPr>
          <w:color w:val="2F5496" w:themeColor="accent1" w:themeShade="BF"/>
        </w:rPr>
        <w:t>CRITERI DI SELEZIONE</w:t>
      </w:r>
      <w:bookmarkEnd w:id="37"/>
      <w:r w:rsidRPr="00FB7CB8">
        <w:rPr>
          <w:color w:val="2F5496" w:themeColor="accent1" w:themeShade="BF"/>
        </w:rPr>
        <w:t xml:space="preserve"> </w:t>
      </w:r>
    </w:p>
    <w:p w14:paraId="3E6A2174" w14:textId="583F4AE0" w:rsidR="00FB7CB8" w:rsidRDefault="00FB7CB8" w:rsidP="00756E25">
      <w:pPr>
        <w:spacing w:line="276" w:lineRule="auto"/>
        <w:jc w:val="both"/>
      </w:pPr>
      <w:r>
        <w:t>Di seguito si riportano delle note per l’applicazione di ciascun criterio di selezione di cui capitolo 4.14</w:t>
      </w:r>
      <w:r w:rsidR="001C6067">
        <w:t>.</w:t>
      </w:r>
    </w:p>
    <w:p w14:paraId="5995BFA8" w14:textId="77777777" w:rsidR="00FB7CB8" w:rsidRDefault="00FB7CB8" w:rsidP="00756E25">
      <w:pPr>
        <w:spacing w:line="276" w:lineRule="auto"/>
        <w:jc w:val="both"/>
        <w:rPr>
          <w:b/>
          <w:bCs/>
          <w:sz w:val="20"/>
          <w:szCs w:val="20"/>
        </w:rPr>
      </w:pPr>
    </w:p>
    <w:p w14:paraId="68FA9095" w14:textId="30C5DAA8" w:rsidR="00B048E0" w:rsidRDefault="00FB7CB8" w:rsidP="00756E25">
      <w:pPr>
        <w:spacing w:line="276" w:lineRule="auto"/>
        <w:jc w:val="both"/>
        <w:rPr>
          <w:b/>
          <w:bCs/>
          <w:sz w:val="20"/>
          <w:szCs w:val="20"/>
        </w:rPr>
      </w:pPr>
      <w:r w:rsidRPr="00421917">
        <w:rPr>
          <w:b/>
          <w:bCs/>
          <w:sz w:val="20"/>
          <w:szCs w:val="20"/>
        </w:rPr>
        <w:t xml:space="preserve">Tabella </w:t>
      </w:r>
      <w:r>
        <w:rPr>
          <w:b/>
          <w:bCs/>
          <w:sz w:val="20"/>
          <w:szCs w:val="20"/>
        </w:rPr>
        <w:t>10</w:t>
      </w:r>
      <w:r w:rsidRPr="00421917">
        <w:rPr>
          <w:b/>
          <w:bCs/>
          <w:sz w:val="20"/>
          <w:szCs w:val="20"/>
        </w:rPr>
        <w:t xml:space="preserve">: </w:t>
      </w:r>
      <w:r w:rsidR="00492936">
        <w:rPr>
          <w:b/>
          <w:bCs/>
          <w:sz w:val="20"/>
          <w:szCs w:val="20"/>
        </w:rPr>
        <w:t>Nota metodologica ai criteri di selezione</w:t>
      </w:r>
      <w:r w:rsidR="00B048E0">
        <w:rPr>
          <w:b/>
          <w:bCs/>
          <w:sz w:val="20"/>
          <w:szCs w:val="20"/>
        </w:rPr>
        <w:t xml:space="preserve"> Titolarità</w:t>
      </w:r>
    </w:p>
    <w:tbl>
      <w:tblPr>
        <w:tblStyle w:val="Grigliatabella"/>
        <w:tblW w:w="0" w:type="auto"/>
        <w:tblLook w:val="04A0" w:firstRow="1" w:lastRow="0" w:firstColumn="1" w:lastColumn="0" w:noHBand="0" w:noVBand="1"/>
      </w:tblPr>
      <w:tblGrid>
        <w:gridCol w:w="703"/>
        <w:gridCol w:w="3170"/>
        <w:gridCol w:w="5755"/>
      </w:tblGrid>
      <w:tr w:rsidR="006024D6" w:rsidRPr="0087755B" w14:paraId="0BAE13E1" w14:textId="77777777" w:rsidTr="00897570">
        <w:tc>
          <w:tcPr>
            <w:tcW w:w="703" w:type="dxa"/>
            <w:shd w:val="clear" w:color="auto" w:fill="D9D9D9" w:themeFill="background1" w:themeFillShade="D9"/>
          </w:tcPr>
          <w:p w14:paraId="22434833" w14:textId="77777777" w:rsidR="006024D6" w:rsidRPr="007576EC" w:rsidRDefault="006024D6" w:rsidP="00897570">
            <w:pPr>
              <w:jc w:val="center"/>
              <w:rPr>
                <w:rFonts w:cs="Arial"/>
                <w:b/>
                <w:bCs/>
                <w:color w:val="000000"/>
                <w:sz w:val="20"/>
                <w:szCs w:val="20"/>
              </w:rPr>
            </w:pPr>
            <w:r w:rsidRPr="007576EC">
              <w:rPr>
                <w:rFonts w:cs="Arial"/>
                <w:b/>
                <w:bCs/>
                <w:color w:val="000000"/>
                <w:sz w:val="20"/>
                <w:szCs w:val="20"/>
              </w:rPr>
              <w:t>N.</w:t>
            </w:r>
          </w:p>
        </w:tc>
        <w:tc>
          <w:tcPr>
            <w:tcW w:w="3170" w:type="dxa"/>
            <w:shd w:val="clear" w:color="auto" w:fill="D9D9D9" w:themeFill="background1" w:themeFillShade="D9"/>
          </w:tcPr>
          <w:p w14:paraId="0A359BF4" w14:textId="77777777" w:rsidR="006024D6" w:rsidRPr="007576EC" w:rsidRDefault="006024D6" w:rsidP="00897570">
            <w:pPr>
              <w:jc w:val="center"/>
              <w:rPr>
                <w:rFonts w:cs="Arial"/>
                <w:b/>
                <w:bCs/>
                <w:color w:val="000000"/>
                <w:sz w:val="20"/>
                <w:szCs w:val="20"/>
              </w:rPr>
            </w:pPr>
            <w:r w:rsidRPr="007576EC">
              <w:rPr>
                <w:rFonts w:cs="Arial"/>
                <w:b/>
                <w:bCs/>
                <w:color w:val="000000"/>
                <w:sz w:val="20"/>
                <w:szCs w:val="20"/>
              </w:rPr>
              <w:t>CRITERI DI SELEZIONE DELLE OPERAZIONI</w:t>
            </w:r>
          </w:p>
        </w:tc>
        <w:tc>
          <w:tcPr>
            <w:tcW w:w="5755" w:type="dxa"/>
            <w:shd w:val="clear" w:color="auto" w:fill="D9D9D9" w:themeFill="background1" w:themeFillShade="D9"/>
          </w:tcPr>
          <w:p w14:paraId="45ACA7CC" w14:textId="77777777" w:rsidR="006024D6" w:rsidRPr="0087755B" w:rsidRDefault="006024D6" w:rsidP="00897570">
            <w:pPr>
              <w:spacing w:line="276" w:lineRule="auto"/>
              <w:jc w:val="center"/>
              <w:rPr>
                <w:b/>
                <w:bCs/>
              </w:rPr>
            </w:pPr>
            <w:r w:rsidRPr="00C53A3A">
              <w:rPr>
                <w:b/>
                <w:bCs/>
              </w:rPr>
              <w:t>Nota metodologica</w:t>
            </w:r>
          </w:p>
        </w:tc>
      </w:tr>
      <w:tr w:rsidR="006024D6" w14:paraId="3D7C0326" w14:textId="77777777" w:rsidTr="00897570">
        <w:tc>
          <w:tcPr>
            <w:tcW w:w="9628" w:type="dxa"/>
            <w:gridSpan w:val="3"/>
          </w:tcPr>
          <w:p w14:paraId="303D5F41" w14:textId="77777777" w:rsidR="006024D6" w:rsidRPr="00F8140F" w:rsidRDefault="006024D6" w:rsidP="00897570">
            <w:pPr>
              <w:spacing w:line="276" w:lineRule="auto"/>
              <w:jc w:val="both"/>
              <w:rPr>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6024D6" w14:paraId="1C64EFA5" w14:textId="77777777" w:rsidTr="00897570">
        <w:tc>
          <w:tcPr>
            <w:tcW w:w="703" w:type="dxa"/>
          </w:tcPr>
          <w:p w14:paraId="5991AE08" w14:textId="77777777" w:rsidR="006024D6" w:rsidRDefault="006024D6" w:rsidP="00897570">
            <w:pPr>
              <w:spacing w:line="276" w:lineRule="auto"/>
              <w:jc w:val="both"/>
              <w:rPr>
                <w:b/>
                <w:bCs/>
              </w:rPr>
            </w:pPr>
            <w:r>
              <w:rPr>
                <w:rFonts w:cs="Arial"/>
                <w:color w:val="000000"/>
                <w:sz w:val="20"/>
                <w:szCs w:val="20"/>
              </w:rPr>
              <w:t>Q1</w:t>
            </w:r>
          </w:p>
        </w:tc>
        <w:tc>
          <w:tcPr>
            <w:tcW w:w="3170" w:type="dxa"/>
          </w:tcPr>
          <w:p w14:paraId="44CE51F5" w14:textId="77777777" w:rsidR="006024D6" w:rsidRDefault="006024D6" w:rsidP="00897570">
            <w:pPr>
              <w:spacing w:line="276" w:lineRule="auto"/>
              <w:jc w:val="both"/>
              <w:rPr>
                <w:b/>
                <w:bCs/>
              </w:rPr>
            </w:pPr>
            <w:r>
              <w:rPr>
                <w:rFonts w:cs="Arial"/>
                <w:iCs/>
                <w:sz w:val="20"/>
                <w:szCs w:val="20"/>
              </w:rPr>
              <w:t xml:space="preserve">Coerenza con gli obiettivi dell’azione   </w:t>
            </w:r>
          </w:p>
        </w:tc>
        <w:tc>
          <w:tcPr>
            <w:tcW w:w="5755" w:type="dxa"/>
          </w:tcPr>
          <w:p w14:paraId="3A2AF0CE" w14:textId="77777777" w:rsidR="006024D6" w:rsidRPr="00922D68" w:rsidRDefault="006024D6" w:rsidP="00897570">
            <w:pPr>
              <w:spacing w:line="276" w:lineRule="auto"/>
              <w:jc w:val="both"/>
              <w:rPr>
                <w:sz w:val="20"/>
                <w:szCs w:val="20"/>
              </w:rPr>
            </w:pPr>
            <w:r w:rsidRPr="00960236">
              <w:rPr>
                <w:sz w:val="20"/>
                <w:szCs w:val="20"/>
              </w:rPr>
              <w:t xml:space="preserve">Il livello di coerenza è valutato in: alto quando il progetto è coerente </w:t>
            </w:r>
            <w:r>
              <w:rPr>
                <w:sz w:val="20"/>
                <w:szCs w:val="20"/>
              </w:rPr>
              <w:t>e pienamente rispondente alla necessità di rendere competitivo, resiliente e sostenibile il settore della pesca</w:t>
            </w:r>
            <w:r w:rsidRPr="00960236">
              <w:rPr>
                <w:sz w:val="20"/>
                <w:szCs w:val="20"/>
              </w:rPr>
              <w:t xml:space="preserve">, medio </w:t>
            </w:r>
            <w:r>
              <w:rPr>
                <w:sz w:val="20"/>
                <w:szCs w:val="20"/>
              </w:rPr>
              <w:t xml:space="preserve">quando non è del tutto rispondente alle esigenze del settore </w:t>
            </w:r>
            <w:r w:rsidRPr="00960236">
              <w:rPr>
                <w:sz w:val="20"/>
                <w:szCs w:val="20"/>
              </w:rPr>
              <w:t>e basso</w:t>
            </w:r>
            <w:r>
              <w:rPr>
                <w:sz w:val="20"/>
                <w:szCs w:val="20"/>
              </w:rPr>
              <w:t xml:space="preserve"> quando centra parzialmente l’obiettivo dell’azione.</w:t>
            </w:r>
          </w:p>
        </w:tc>
      </w:tr>
      <w:tr w:rsidR="006024D6" w14:paraId="74E21C40" w14:textId="77777777" w:rsidTr="00897570">
        <w:tc>
          <w:tcPr>
            <w:tcW w:w="703" w:type="dxa"/>
          </w:tcPr>
          <w:p w14:paraId="674A5A7D" w14:textId="77777777" w:rsidR="006024D6" w:rsidRDefault="006024D6" w:rsidP="00897570">
            <w:pPr>
              <w:spacing w:line="276" w:lineRule="auto"/>
              <w:jc w:val="both"/>
              <w:rPr>
                <w:b/>
                <w:bCs/>
              </w:rPr>
            </w:pPr>
            <w:r>
              <w:rPr>
                <w:rFonts w:cs="Arial"/>
                <w:color w:val="000000"/>
                <w:sz w:val="20"/>
                <w:szCs w:val="20"/>
              </w:rPr>
              <w:t>Q2</w:t>
            </w:r>
          </w:p>
        </w:tc>
        <w:tc>
          <w:tcPr>
            <w:tcW w:w="3170" w:type="dxa"/>
          </w:tcPr>
          <w:p w14:paraId="2A7E6D8A" w14:textId="77777777" w:rsidR="006024D6" w:rsidRDefault="006024D6" w:rsidP="00897570">
            <w:pPr>
              <w:spacing w:line="276" w:lineRule="auto"/>
              <w:jc w:val="both"/>
              <w:rPr>
                <w:b/>
                <w:bCs/>
              </w:rPr>
            </w:pPr>
            <w:r>
              <w:rPr>
                <w:rFonts w:cs="Arial"/>
                <w:iCs/>
                <w:sz w:val="20"/>
                <w:szCs w:val="20"/>
              </w:rPr>
              <w:t>Livello di innovazione tecnologica mediante la valutazione del costo degli investimenti a carattere innovativo sul costo totale dell’investimento</w:t>
            </w:r>
          </w:p>
        </w:tc>
        <w:tc>
          <w:tcPr>
            <w:tcW w:w="5755" w:type="dxa"/>
          </w:tcPr>
          <w:p w14:paraId="4F3D11D6" w14:textId="77777777" w:rsidR="006024D6" w:rsidRPr="00954C87" w:rsidRDefault="006024D6" w:rsidP="00897570">
            <w:pPr>
              <w:spacing w:line="276" w:lineRule="auto"/>
              <w:jc w:val="both"/>
              <w:rPr>
                <w:sz w:val="20"/>
                <w:szCs w:val="20"/>
              </w:rPr>
            </w:pPr>
            <w:r w:rsidRPr="00954C87">
              <w:rPr>
                <w:sz w:val="20"/>
                <w:szCs w:val="20"/>
              </w:rPr>
              <w:t>Il criterio mira a</w:t>
            </w:r>
            <w:r>
              <w:rPr>
                <w:sz w:val="20"/>
                <w:szCs w:val="20"/>
              </w:rPr>
              <w:t xml:space="preserve"> misurare</w:t>
            </w:r>
            <w:r w:rsidRPr="00954C87">
              <w:rPr>
                <w:sz w:val="20"/>
                <w:szCs w:val="20"/>
              </w:rPr>
              <w:t xml:space="preserve"> il livello di innovazione tecnologica della proposta e si valuta mediante </w:t>
            </w:r>
            <w:r>
              <w:rPr>
                <w:sz w:val="20"/>
                <w:szCs w:val="20"/>
              </w:rPr>
              <w:t>il calcolo della</w:t>
            </w:r>
            <w:r w:rsidRPr="00954C87">
              <w:rPr>
                <w:sz w:val="20"/>
                <w:szCs w:val="20"/>
              </w:rPr>
              <w:t xml:space="preserve"> percentuale della spesa prevista per investimenti quali acquisto di nuove attrezzature, apparecchiature tecnologiche/strumenti digitali/</w:t>
            </w:r>
            <w:r>
              <w:rPr>
                <w:sz w:val="20"/>
                <w:szCs w:val="20"/>
              </w:rPr>
              <w:t>ICT nonché investimenti immateriali in R&amp;S specifiche per innovare l’impresa.</w:t>
            </w:r>
          </w:p>
        </w:tc>
      </w:tr>
      <w:tr w:rsidR="006024D6" w14:paraId="0CFDF651" w14:textId="77777777" w:rsidTr="00897570">
        <w:tc>
          <w:tcPr>
            <w:tcW w:w="703" w:type="dxa"/>
          </w:tcPr>
          <w:p w14:paraId="2162B777" w14:textId="77777777" w:rsidR="006024D6" w:rsidRDefault="006024D6" w:rsidP="00897570">
            <w:pPr>
              <w:spacing w:line="276" w:lineRule="auto"/>
              <w:jc w:val="both"/>
              <w:rPr>
                <w:b/>
                <w:bCs/>
              </w:rPr>
            </w:pPr>
            <w:r w:rsidRPr="0091096C">
              <w:rPr>
                <w:rFonts w:cs="Arial"/>
                <w:color w:val="000000"/>
                <w:sz w:val="20"/>
                <w:szCs w:val="20"/>
              </w:rPr>
              <w:t>Q3</w:t>
            </w:r>
          </w:p>
        </w:tc>
        <w:tc>
          <w:tcPr>
            <w:tcW w:w="3170" w:type="dxa"/>
          </w:tcPr>
          <w:p w14:paraId="63251F94" w14:textId="77777777" w:rsidR="006024D6" w:rsidRDefault="006024D6" w:rsidP="00897570">
            <w:pPr>
              <w:spacing w:line="276" w:lineRule="auto"/>
              <w:jc w:val="both"/>
              <w:rPr>
                <w:b/>
                <w:bCs/>
              </w:rPr>
            </w:pPr>
            <w:r>
              <w:rPr>
                <w:rFonts w:cs="Arial"/>
                <w:iCs/>
                <w:sz w:val="20"/>
                <w:szCs w:val="20"/>
              </w:rPr>
              <w:t xml:space="preserve">L’iniziativa tutela la componente femminile prevedendo specifici strumenti di conciliazione delle esigenze di vita lavorativa/familiare </w:t>
            </w:r>
          </w:p>
        </w:tc>
        <w:tc>
          <w:tcPr>
            <w:tcW w:w="5755" w:type="dxa"/>
          </w:tcPr>
          <w:p w14:paraId="22395852" w14:textId="77777777" w:rsidR="006024D6" w:rsidRPr="00F72ED5" w:rsidRDefault="006024D6" w:rsidP="00897570">
            <w:pPr>
              <w:jc w:val="both"/>
              <w:rPr>
                <w:sz w:val="20"/>
                <w:szCs w:val="20"/>
              </w:rPr>
            </w:pPr>
            <w:r>
              <w:rPr>
                <w:color w:val="212529"/>
                <w:spacing w:val="1"/>
                <w:sz w:val="20"/>
                <w:szCs w:val="20"/>
                <w:shd w:val="clear" w:color="auto" w:fill="FFFFFF"/>
              </w:rPr>
              <w:t>Il beneficiario prevede strumenti di m</w:t>
            </w:r>
            <w:r w:rsidRPr="00BD56C0">
              <w:rPr>
                <w:color w:val="212529"/>
                <w:spacing w:val="1"/>
                <w:sz w:val="20"/>
                <w:szCs w:val="20"/>
                <w:shd w:val="clear" w:color="auto" w:fill="FFFFFF"/>
              </w:rPr>
              <w:t>odulazione flessibile dei tempi e degli orari di lavoro e altri strumenti di sostegno all’organizzazione del lavoro e alle esigenze di conciliazione nel rispetto dei diritti e delle esigenze delle donne e per sostenere l’occupazione femminile</w:t>
            </w:r>
          </w:p>
        </w:tc>
      </w:tr>
      <w:tr w:rsidR="006024D6" w14:paraId="70A3AE60" w14:textId="77777777" w:rsidTr="00897570">
        <w:tc>
          <w:tcPr>
            <w:tcW w:w="703" w:type="dxa"/>
          </w:tcPr>
          <w:p w14:paraId="05DF4191" w14:textId="77777777" w:rsidR="006024D6" w:rsidRDefault="006024D6" w:rsidP="00897570">
            <w:pPr>
              <w:spacing w:line="276" w:lineRule="auto"/>
              <w:jc w:val="both"/>
              <w:rPr>
                <w:b/>
                <w:bCs/>
              </w:rPr>
            </w:pPr>
            <w:r>
              <w:rPr>
                <w:rFonts w:cs="Arial"/>
                <w:color w:val="000000"/>
                <w:sz w:val="20"/>
                <w:szCs w:val="20"/>
              </w:rPr>
              <w:t>Q4</w:t>
            </w:r>
          </w:p>
        </w:tc>
        <w:tc>
          <w:tcPr>
            <w:tcW w:w="3170" w:type="dxa"/>
          </w:tcPr>
          <w:p w14:paraId="60E31DBB" w14:textId="77777777" w:rsidR="006024D6" w:rsidRDefault="006024D6" w:rsidP="00897570">
            <w:pPr>
              <w:spacing w:line="276" w:lineRule="auto"/>
              <w:jc w:val="both"/>
              <w:rPr>
                <w:b/>
                <w:bCs/>
              </w:rPr>
            </w:pPr>
            <w:r>
              <w:rPr>
                <w:rFonts w:cs="Arial"/>
                <w:iCs/>
                <w:sz w:val="20"/>
                <w:szCs w:val="20"/>
              </w:rPr>
              <w:t xml:space="preserve">L’iniziativa prevede azioni specifiche ovvero soluzioni innovative per l’inclusione sociale </w:t>
            </w:r>
          </w:p>
        </w:tc>
        <w:tc>
          <w:tcPr>
            <w:tcW w:w="5755" w:type="dxa"/>
          </w:tcPr>
          <w:p w14:paraId="03F888C5" w14:textId="77777777" w:rsidR="006024D6" w:rsidRPr="0087755B" w:rsidRDefault="006024D6" w:rsidP="00897570">
            <w:pPr>
              <w:spacing w:line="276" w:lineRule="auto"/>
              <w:jc w:val="both"/>
            </w:pPr>
            <w:r>
              <w:rPr>
                <w:sz w:val="20"/>
                <w:szCs w:val="20"/>
              </w:rPr>
              <w:t>Il criterio mira a favorire operazioni che tendono ad innovare la propria organizzazione lavorativa e le strutture per favorire l’inclusione sociale, quale ad esempio quelle legate al rafforzamento delle competenze digitali (</w:t>
            </w:r>
            <w:r w:rsidRPr="00954C87">
              <w:rPr>
                <w:i/>
                <w:iCs/>
                <w:sz w:val="20"/>
                <w:szCs w:val="20"/>
              </w:rPr>
              <w:t>smart working skills</w:t>
            </w:r>
            <w:r>
              <w:rPr>
                <w:sz w:val="20"/>
                <w:szCs w:val="20"/>
              </w:rPr>
              <w:t>).</w:t>
            </w:r>
          </w:p>
        </w:tc>
      </w:tr>
      <w:tr w:rsidR="006024D6" w14:paraId="366BF55C" w14:textId="77777777" w:rsidTr="00897570">
        <w:tc>
          <w:tcPr>
            <w:tcW w:w="703" w:type="dxa"/>
          </w:tcPr>
          <w:p w14:paraId="52659DA6" w14:textId="77777777" w:rsidR="006024D6" w:rsidRDefault="006024D6" w:rsidP="00897570">
            <w:pPr>
              <w:spacing w:line="276" w:lineRule="auto"/>
              <w:jc w:val="both"/>
              <w:rPr>
                <w:b/>
                <w:bCs/>
              </w:rPr>
            </w:pPr>
            <w:r>
              <w:rPr>
                <w:rFonts w:cs="Arial"/>
                <w:color w:val="000000"/>
                <w:sz w:val="20"/>
                <w:szCs w:val="20"/>
              </w:rPr>
              <w:t>Q5</w:t>
            </w:r>
          </w:p>
        </w:tc>
        <w:tc>
          <w:tcPr>
            <w:tcW w:w="3170" w:type="dxa"/>
          </w:tcPr>
          <w:p w14:paraId="1F5DBE0D" w14:textId="77777777" w:rsidR="006024D6" w:rsidRDefault="006024D6" w:rsidP="00897570">
            <w:pPr>
              <w:spacing w:line="276" w:lineRule="auto"/>
              <w:jc w:val="both"/>
              <w:rPr>
                <w:b/>
                <w:bCs/>
              </w:rPr>
            </w:pPr>
            <w:r w:rsidRPr="00886497">
              <w:rPr>
                <w:rFonts w:cs="Arial"/>
                <w:iCs/>
                <w:sz w:val="20"/>
                <w:szCs w:val="20"/>
              </w:rPr>
              <w:t xml:space="preserve">L’iniziativa prevede azioni per le quali è garantita la parità di genere </w:t>
            </w:r>
          </w:p>
        </w:tc>
        <w:tc>
          <w:tcPr>
            <w:tcW w:w="5755" w:type="dxa"/>
          </w:tcPr>
          <w:p w14:paraId="6A50BCE8" w14:textId="77777777" w:rsidR="006024D6" w:rsidRPr="0087755B" w:rsidRDefault="006024D6" w:rsidP="00897570">
            <w:pPr>
              <w:spacing w:line="276" w:lineRule="auto"/>
              <w:jc w:val="both"/>
            </w:pPr>
            <w:r w:rsidRPr="00060B91">
              <w:rPr>
                <w:sz w:val="20"/>
                <w:szCs w:val="20"/>
              </w:rPr>
              <w:t xml:space="preserve">Il beneficiario, per l’ottenimento del valore del coefficiente pari ad </w:t>
            </w:r>
            <w:r>
              <w:rPr>
                <w:sz w:val="20"/>
                <w:szCs w:val="20"/>
              </w:rPr>
              <w:t>1</w:t>
            </w:r>
            <w:r w:rsidRPr="00060B91">
              <w:rPr>
                <w:sz w:val="20"/>
                <w:szCs w:val="20"/>
              </w:rPr>
              <w:t>, deve attuare iniziative rientranti in almeno una delle 5 priorità presenti nella Strategia nazionale per la parità di genere 2021-2026</w:t>
            </w:r>
          </w:p>
        </w:tc>
      </w:tr>
      <w:tr w:rsidR="006024D6" w14:paraId="173F1C5C" w14:textId="77777777" w:rsidTr="00897570">
        <w:tc>
          <w:tcPr>
            <w:tcW w:w="703" w:type="dxa"/>
          </w:tcPr>
          <w:p w14:paraId="66B0A588" w14:textId="77777777" w:rsidR="006024D6" w:rsidRDefault="006024D6" w:rsidP="00897570">
            <w:pPr>
              <w:spacing w:line="276" w:lineRule="auto"/>
              <w:jc w:val="both"/>
              <w:rPr>
                <w:b/>
                <w:bCs/>
              </w:rPr>
            </w:pPr>
            <w:r>
              <w:rPr>
                <w:rFonts w:cs="Arial"/>
                <w:color w:val="000000"/>
                <w:sz w:val="20"/>
                <w:szCs w:val="20"/>
              </w:rPr>
              <w:t>Q6</w:t>
            </w:r>
          </w:p>
        </w:tc>
        <w:tc>
          <w:tcPr>
            <w:tcW w:w="3170" w:type="dxa"/>
          </w:tcPr>
          <w:p w14:paraId="21CB4DD1" w14:textId="77777777" w:rsidR="006024D6" w:rsidRDefault="006024D6" w:rsidP="00897570">
            <w:pPr>
              <w:spacing w:line="276" w:lineRule="auto"/>
              <w:jc w:val="both"/>
              <w:rPr>
                <w:b/>
                <w:bCs/>
              </w:rPr>
            </w:pPr>
            <w:r w:rsidRPr="005E69C6">
              <w:rPr>
                <w:rFonts w:cstheme="minorHAnsi"/>
                <w:iCs/>
                <w:sz w:val="20"/>
                <w:szCs w:val="20"/>
              </w:rPr>
              <w:t xml:space="preserve">L’iniziativa prevede azioni di informazione e comunicazione </w:t>
            </w:r>
          </w:p>
        </w:tc>
        <w:tc>
          <w:tcPr>
            <w:tcW w:w="5755" w:type="dxa"/>
          </w:tcPr>
          <w:p w14:paraId="0F7504A0" w14:textId="77777777" w:rsidR="006024D6" w:rsidRPr="0087755B" w:rsidRDefault="006024D6" w:rsidP="00897570">
            <w:pPr>
              <w:spacing w:line="276" w:lineRule="auto"/>
              <w:jc w:val="both"/>
            </w:pPr>
            <w:r w:rsidRPr="005E69C6">
              <w:rPr>
                <w:rFonts w:cstheme="minorHAnsi"/>
                <w:sz w:val="20"/>
                <w:szCs w:val="20"/>
              </w:rPr>
              <w:t>Il beneficiario, per l’ottenimento del valore del coefficiente pari ad 1, deve attuare iniziative di comunicazione ed informazione sulle attività progettuali ed i risultati ottenuti e presentare un adeguato Piano di Comunicazione</w:t>
            </w:r>
          </w:p>
        </w:tc>
      </w:tr>
      <w:tr w:rsidR="006024D6" w14:paraId="21ABAF78" w14:textId="77777777" w:rsidTr="00897570">
        <w:tc>
          <w:tcPr>
            <w:tcW w:w="703" w:type="dxa"/>
          </w:tcPr>
          <w:p w14:paraId="6B2FABAB" w14:textId="77777777" w:rsidR="006024D6" w:rsidRDefault="006024D6" w:rsidP="00897570">
            <w:pPr>
              <w:spacing w:line="276" w:lineRule="auto"/>
              <w:jc w:val="both"/>
              <w:rPr>
                <w:b/>
                <w:bCs/>
              </w:rPr>
            </w:pPr>
            <w:r>
              <w:rPr>
                <w:rFonts w:cs="Arial"/>
                <w:color w:val="000000"/>
                <w:sz w:val="20"/>
                <w:szCs w:val="20"/>
              </w:rPr>
              <w:t>Q7</w:t>
            </w:r>
          </w:p>
        </w:tc>
        <w:tc>
          <w:tcPr>
            <w:tcW w:w="3170" w:type="dxa"/>
          </w:tcPr>
          <w:p w14:paraId="1ED9AC72" w14:textId="77777777" w:rsidR="006024D6" w:rsidRDefault="006024D6" w:rsidP="00897570">
            <w:pPr>
              <w:spacing w:line="276" w:lineRule="auto"/>
              <w:jc w:val="both"/>
              <w:rPr>
                <w:b/>
                <w:bCs/>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 xml:space="preserve">cofinanziate dal FEAMP o </w:t>
            </w:r>
            <w:r>
              <w:rPr>
                <w:rFonts w:cs="Arial"/>
                <w:iCs/>
                <w:sz w:val="20"/>
                <w:szCs w:val="20"/>
              </w:rPr>
              <w:lastRenderedPageBreak/>
              <w:t>da altri Fondi/Programmi UE o nazionali quali ad esempio Interreg, LIFE, Horizon</w:t>
            </w:r>
          </w:p>
        </w:tc>
        <w:tc>
          <w:tcPr>
            <w:tcW w:w="5755" w:type="dxa"/>
          </w:tcPr>
          <w:p w14:paraId="1FB9457E" w14:textId="77777777" w:rsidR="006024D6" w:rsidRPr="0087755B" w:rsidRDefault="006024D6" w:rsidP="00897570">
            <w:pPr>
              <w:spacing w:line="276" w:lineRule="auto"/>
              <w:jc w:val="both"/>
            </w:pPr>
            <w:r w:rsidRPr="005E69C6">
              <w:rPr>
                <w:rFonts w:cstheme="minorHAnsi"/>
                <w:sz w:val="20"/>
                <w:szCs w:val="20"/>
              </w:rPr>
              <w:lastRenderedPageBreak/>
              <w:t xml:space="preserve">Il beneficiario, per l’ottenimento del valore del coefficiente pari ad 1, deve realizzare un’operazione </w:t>
            </w:r>
            <w:r>
              <w:rPr>
                <w:rFonts w:cstheme="minorHAnsi"/>
                <w:sz w:val="20"/>
                <w:szCs w:val="20"/>
              </w:rPr>
              <w:t xml:space="preserve">che valorizza, diffonde, riusa, </w:t>
            </w:r>
            <w:r>
              <w:rPr>
                <w:rFonts w:cstheme="minorHAnsi"/>
                <w:sz w:val="20"/>
                <w:szCs w:val="20"/>
              </w:rPr>
              <w:lastRenderedPageBreak/>
              <w:t xml:space="preserve">trasferisce risultati/output di </w:t>
            </w:r>
            <w:r w:rsidRPr="005E69C6">
              <w:rPr>
                <w:rFonts w:cstheme="minorHAnsi"/>
                <w:sz w:val="20"/>
                <w:szCs w:val="20"/>
              </w:rPr>
              <w:t xml:space="preserve">un’altra </w:t>
            </w:r>
            <w:r>
              <w:rPr>
                <w:rFonts w:cstheme="minorHAnsi"/>
                <w:sz w:val="20"/>
                <w:szCs w:val="20"/>
              </w:rPr>
              <w:t xml:space="preserve">operazione </w:t>
            </w:r>
            <w:r w:rsidRPr="005E69C6">
              <w:rPr>
                <w:rFonts w:cstheme="minorHAnsi"/>
                <w:sz w:val="20"/>
                <w:szCs w:val="20"/>
              </w:rPr>
              <w:t xml:space="preserve">finanziata </w:t>
            </w:r>
            <w:r>
              <w:rPr>
                <w:rFonts w:cstheme="minorHAnsi"/>
                <w:sz w:val="20"/>
                <w:szCs w:val="20"/>
              </w:rPr>
              <w:t xml:space="preserve">dal FEAMP </w:t>
            </w:r>
            <w:r>
              <w:rPr>
                <w:rFonts w:cstheme="minorHAnsi"/>
                <w:color w:val="000000"/>
                <w:sz w:val="20"/>
                <w:szCs w:val="20"/>
              </w:rPr>
              <w:t>o</w:t>
            </w:r>
            <w:r w:rsidRPr="005E69C6">
              <w:rPr>
                <w:rFonts w:cstheme="minorHAnsi"/>
                <w:color w:val="000000"/>
                <w:sz w:val="20"/>
                <w:szCs w:val="20"/>
              </w:rPr>
              <w:t xml:space="preserve"> </w:t>
            </w:r>
            <w:r>
              <w:rPr>
                <w:rFonts w:cstheme="minorHAnsi"/>
                <w:color w:val="000000"/>
                <w:sz w:val="20"/>
                <w:szCs w:val="20"/>
              </w:rPr>
              <w:t xml:space="preserve">da </w:t>
            </w:r>
            <w:r w:rsidRPr="005E69C6">
              <w:rPr>
                <w:rFonts w:cstheme="minorHAnsi"/>
                <w:color w:val="000000"/>
                <w:sz w:val="20"/>
                <w:szCs w:val="20"/>
              </w:rPr>
              <w:t>altri Fondi</w:t>
            </w:r>
            <w:r>
              <w:rPr>
                <w:rFonts w:cstheme="minorHAnsi"/>
                <w:color w:val="000000"/>
                <w:sz w:val="20"/>
                <w:szCs w:val="20"/>
              </w:rPr>
              <w:t xml:space="preserve">/Programmi UE o nazionali </w:t>
            </w:r>
            <w:r>
              <w:rPr>
                <w:rFonts w:cs="Arial"/>
                <w:iCs/>
                <w:sz w:val="20"/>
                <w:szCs w:val="20"/>
              </w:rPr>
              <w:t>quali ad esempio Interreg, Life, Horizon</w:t>
            </w:r>
          </w:p>
        </w:tc>
      </w:tr>
      <w:tr w:rsidR="006024D6" w14:paraId="44A24356" w14:textId="77777777" w:rsidTr="00897570">
        <w:tc>
          <w:tcPr>
            <w:tcW w:w="703" w:type="dxa"/>
          </w:tcPr>
          <w:p w14:paraId="52774704" w14:textId="77777777" w:rsidR="006024D6" w:rsidRDefault="006024D6" w:rsidP="00897570">
            <w:pPr>
              <w:spacing w:line="276" w:lineRule="auto"/>
              <w:jc w:val="both"/>
              <w:rPr>
                <w:rFonts w:cs="Arial"/>
                <w:color w:val="000000"/>
                <w:sz w:val="20"/>
                <w:szCs w:val="20"/>
              </w:rPr>
            </w:pPr>
            <w:r>
              <w:rPr>
                <w:rFonts w:cs="Arial"/>
                <w:color w:val="000000"/>
                <w:sz w:val="20"/>
                <w:szCs w:val="20"/>
              </w:rPr>
              <w:lastRenderedPageBreak/>
              <w:t>Q8</w:t>
            </w:r>
          </w:p>
        </w:tc>
        <w:tc>
          <w:tcPr>
            <w:tcW w:w="3170" w:type="dxa"/>
          </w:tcPr>
          <w:p w14:paraId="44EC35AD" w14:textId="77777777" w:rsidR="006024D6" w:rsidRDefault="006024D6" w:rsidP="00897570">
            <w:pPr>
              <w:spacing w:line="276" w:lineRule="auto"/>
              <w:jc w:val="both"/>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w:t>
            </w:r>
          </w:p>
        </w:tc>
        <w:tc>
          <w:tcPr>
            <w:tcW w:w="5755" w:type="dxa"/>
          </w:tcPr>
          <w:p w14:paraId="34D403CB" w14:textId="77777777" w:rsidR="006024D6" w:rsidRPr="005E69C6" w:rsidRDefault="006024D6" w:rsidP="00897570">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complementare ovvero sinergica ad almeno un’altra finanziata </w:t>
            </w:r>
            <w:r w:rsidRPr="005E69C6">
              <w:rPr>
                <w:rFonts w:cstheme="minorHAnsi"/>
                <w:color w:val="000000"/>
                <w:sz w:val="20"/>
                <w:szCs w:val="20"/>
              </w:rPr>
              <w:t xml:space="preserve">con altri Fondi dell’Unione </w:t>
            </w:r>
            <w:r>
              <w:rPr>
                <w:rFonts w:cstheme="minorHAnsi"/>
                <w:color w:val="000000"/>
                <w:sz w:val="20"/>
                <w:szCs w:val="20"/>
              </w:rPr>
              <w:t xml:space="preserve">o nazionali </w:t>
            </w:r>
            <w:r w:rsidRPr="005E69C6">
              <w:rPr>
                <w:rFonts w:cstheme="minorHAnsi"/>
                <w:color w:val="000000"/>
                <w:sz w:val="20"/>
                <w:szCs w:val="20"/>
              </w:rPr>
              <w:t xml:space="preserve">o </w:t>
            </w:r>
            <w:r>
              <w:rPr>
                <w:rFonts w:cstheme="minorHAnsi"/>
                <w:color w:val="000000"/>
                <w:sz w:val="20"/>
                <w:szCs w:val="20"/>
              </w:rPr>
              <w:t xml:space="preserve">che contribuisce all’implementazione delle </w:t>
            </w:r>
            <w:r w:rsidRPr="005E69C6">
              <w:rPr>
                <w:rFonts w:cstheme="minorHAnsi"/>
                <w:color w:val="000000"/>
                <w:sz w:val="20"/>
                <w:szCs w:val="20"/>
              </w:rPr>
              <w:t>Strategie macroregionali</w:t>
            </w:r>
            <w:r>
              <w:rPr>
                <w:rFonts w:cstheme="minorHAnsi"/>
                <w:color w:val="000000"/>
                <w:sz w:val="20"/>
                <w:szCs w:val="20"/>
              </w:rPr>
              <w:t xml:space="preserve"> e di bacino marittimo</w:t>
            </w:r>
          </w:p>
        </w:tc>
      </w:tr>
      <w:tr w:rsidR="006024D6" w14:paraId="3026BBE2" w14:textId="77777777" w:rsidTr="00897570">
        <w:tc>
          <w:tcPr>
            <w:tcW w:w="703" w:type="dxa"/>
          </w:tcPr>
          <w:p w14:paraId="1FFE03C0" w14:textId="77777777" w:rsidR="006024D6" w:rsidRDefault="006024D6" w:rsidP="00897570">
            <w:pPr>
              <w:spacing w:line="276" w:lineRule="auto"/>
              <w:jc w:val="both"/>
              <w:rPr>
                <w:rFonts w:cs="Arial"/>
                <w:color w:val="000000"/>
                <w:sz w:val="20"/>
                <w:szCs w:val="20"/>
              </w:rPr>
            </w:pPr>
            <w:r>
              <w:rPr>
                <w:rFonts w:cs="Arial"/>
                <w:color w:val="000000"/>
                <w:sz w:val="20"/>
                <w:szCs w:val="20"/>
              </w:rPr>
              <w:t>Q9</w:t>
            </w:r>
          </w:p>
        </w:tc>
        <w:tc>
          <w:tcPr>
            <w:tcW w:w="3170" w:type="dxa"/>
          </w:tcPr>
          <w:p w14:paraId="6EE2977E" w14:textId="77777777" w:rsidR="006024D6" w:rsidRDefault="006024D6" w:rsidP="00897570">
            <w:pPr>
              <w:spacing w:line="276" w:lineRule="auto"/>
              <w:jc w:val="both"/>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w:t>
            </w:r>
          </w:p>
        </w:tc>
        <w:tc>
          <w:tcPr>
            <w:tcW w:w="5755" w:type="dxa"/>
            <w:vAlign w:val="center"/>
          </w:tcPr>
          <w:p w14:paraId="05DAA634" w14:textId="77777777" w:rsidR="006024D6" w:rsidRPr="005E69C6" w:rsidRDefault="006024D6" w:rsidP="00897570">
            <w:pPr>
              <w:spacing w:line="276" w:lineRule="auto"/>
              <w:jc w:val="both"/>
              <w:rPr>
                <w:rFonts w:cstheme="minorHAnsi"/>
                <w:sz w:val="20"/>
                <w:szCs w:val="20"/>
              </w:rPr>
            </w:pPr>
            <w:r w:rsidRPr="005E69C6">
              <w:rPr>
                <w:rFonts w:cstheme="minorHAnsi"/>
                <w:sz w:val="20"/>
                <w:szCs w:val="20"/>
              </w:rPr>
              <w:t>Per l’ottenimento del valore del coefficiente C pari ad 1 l’i</w:t>
            </w:r>
            <w:r>
              <w:rPr>
                <w:rFonts w:cstheme="minorHAnsi"/>
                <w:sz w:val="20"/>
                <w:szCs w:val="20"/>
              </w:rPr>
              <w:t xml:space="preserve">ntervento </w:t>
            </w:r>
            <w:r w:rsidRPr="005E69C6">
              <w:rPr>
                <w:rFonts w:cstheme="minorHAnsi"/>
                <w:sz w:val="20"/>
                <w:szCs w:val="20"/>
              </w:rPr>
              <w:t>deve riguardare iniziative relative alla S</w:t>
            </w:r>
            <w:r>
              <w:rPr>
                <w:rFonts w:cstheme="minorHAnsi"/>
                <w:sz w:val="20"/>
                <w:szCs w:val="20"/>
              </w:rPr>
              <w:t xml:space="preserve">trategia </w:t>
            </w:r>
            <w:r w:rsidRPr="005E69C6">
              <w:rPr>
                <w:rFonts w:cstheme="minorHAnsi"/>
                <w:sz w:val="20"/>
                <w:szCs w:val="20"/>
              </w:rPr>
              <w:t>N</w:t>
            </w:r>
            <w:r>
              <w:rPr>
                <w:rFonts w:cstheme="minorHAnsi"/>
                <w:sz w:val="20"/>
                <w:szCs w:val="20"/>
              </w:rPr>
              <w:t xml:space="preserve">azionale per le </w:t>
            </w:r>
            <w:r w:rsidRPr="005E69C6">
              <w:rPr>
                <w:rFonts w:cstheme="minorHAnsi"/>
                <w:sz w:val="20"/>
                <w:szCs w:val="20"/>
              </w:rPr>
              <w:t>A</w:t>
            </w:r>
            <w:r>
              <w:rPr>
                <w:rFonts w:cstheme="minorHAnsi"/>
                <w:sz w:val="20"/>
                <w:szCs w:val="20"/>
              </w:rPr>
              <w:t xml:space="preserve">ree </w:t>
            </w:r>
            <w:r w:rsidRPr="005E69C6">
              <w:rPr>
                <w:rFonts w:cstheme="minorHAnsi"/>
                <w:sz w:val="20"/>
                <w:szCs w:val="20"/>
              </w:rPr>
              <w:t>I</w:t>
            </w:r>
            <w:r>
              <w:rPr>
                <w:rFonts w:cstheme="minorHAnsi"/>
                <w:sz w:val="20"/>
                <w:szCs w:val="20"/>
              </w:rPr>
              <w:t>nterne</w:t>
            </w:r>
            <w:r w:rsidRPr="005E69C6">
              <w:rPr>
                <w:rFonts w:cstheme="minorHAnsi"/>
                <w:sz w:val="20"/>
                <w:szCs w:val="20"/>
              </w:rPr>
              <w:t xml:space="preserve"> (es investimenti in uno dei comuni della SNAI ovvero attività che riguardano la SNAI)</w:t>
            </w:r>
            <w:r>
              <w:rPr>
                <w:rFonts w:cstheme="minorHAnsi"/>
                <w:sz w:val="20"/>
                <w:szCs w:val="20"/>
              </w:rPr>
              <w:t>.</w:t>
            </w:r>
          </w:p>
        </w:tc>
      </w:tr>
      <w:tr w:rsidR="006024D6" w14:paraId="01B7581D" w14:textId="77777777" w:rsidTr="00897570">
        <w:tc>
          <w:tcPr>
            <w:tcW w:w="703" w:type="dxa"/>
          </w:tcPr>
          <w:p w14:paraId="5902A045" w14:textId="77777777" w:rsidR="006024D6" w:rsidRDefault="006024D6" w:rsidP="00897570">
            <w:pPr>
              <w:spacing w:line="276" w:lineRule="auto"/>
              <w:jc w:val="both"/>
              <w:rPr>
                <w:b/>
                <w:bCs/>
              </w:rPr>
            </w:pPr>
            <w:r w:rsidRPr="009F4139">
              <w:rPr>
                <w:rFonts w:cs="Arial"/>
                <w:color w:val="000000"/>
                <w:sz w:val="20"/>
                <w:szCs w:val="20"/>
              </w:rPr>
              <w:t>Q</w:t>
            </w:r>
            <w:r>
              <w:rPr>
                <w:rFonts w:cs="Arial"/>
                <w:color w:val="000000"/>
                <w:sz w:val="20"/>
                <w:szCs w:val="20"/>
              </w:rPr>
              <w:t>10</w:t>
            </w:r>
          </w:p>
        </w:tc>
        <w:tc>
          <w:tcPr>
            <w:tcW w:w="3170" w:type="dxa"/>
          </w:tcPr>
          <w:p w14:paraId="54CB68BB" w14:textId="77777777" w:rsidR="006024D6" w:rsidRDefault="006024D6" w:rsidP="00897570">
            <w:pPr>
              <w:spacing w:line="276" w:lineRule="auto"/>
              <w:jc w:val="both"/>
              <w:rPr>
                <w:b/>
                <w:bCs/>
              </w:rPr>
            </w:pPr>
            <w:r w:rsidRPr="005E69C6">
              <w:rPr>
                <w:rFonts w:cstheme="minorHAnsi"/>
                <w:color w:val="000000"/>
                <w:sz w:val="20"/>
                <w:szCs w:val="20"/>
              </w:rPr>
              <w:t xml:space="preserve">L’intervento prevede </w:t>
            </w:r>
            <w:r>
              <w:rPr>
                <w:rFonts w:cstheme="minorHAnsi"/>
                <w:color w:val="000000"/>
                <w:sz w:val="20"/>
                <w:szCs w:val="20"/>
              </w:rPr>
              <w:t xml:space="preserve">iniziative a favore dei pescatori che hanno lavorato a bordo di pescherecci per almeno 90 giorni </w:t>
            </w:r>
            <w:r w:rsidRPr="00D55450">
              <w:rPr>
                <w:rFonts w:cstheme="minorHAnsi"/>
                <w:color w:val="000000"/>
                <w:sz w:val="20"/>
                <w:szCs w:val="20"/>
              </w:rPr>
              <w:t>all'anno nel corso dei due anni civili precedenti l'anno di presentazione della domanda di sostegno</w:t>
            </w:r>
            <w:r>
              <w:rPr>
                <w:rFonts w:cstheme="minorHAnsi"/>
                <w:color w:val="000000"/>
                <w:sz w:val="20"/>
                <w:szCs w:val="20"/>
              </w:rPr>
              <w:t xml:space="preserve"> di arresto definitivo ai sensi dell’art.20 del Reg. (UE) 2021/1139</w:t>
            </w:r>
            <w:r w:rsidRPr="00D55450">
              <w:rPr>
                <w:rFonts w:cstheme="minorHAnsi"/>
                <w:color w:val="000000"/>
                <w:sz w:val="20"/>
                <w:szCs w:val="20"/>
              </w:rPr>
              <w:t xml:space="preserve"> </w:t>
            </w:r>
          </w:p>
        </w:tc>
        <w:tc>
          <w:tcPr>
            <w:tcW w:w="5755" w:type="dxa"/>
          </w:tcPr>
          <w:p w14:paraId="1A7DBCD5" w14:textId="77777777" w:rsidR="006024D6" w:rsidRPr="00D55450" w:rsidRDefault="006024D6" w:rsidP="00897570">
            <w:pPr>
              <w:spacing w:line="276" w:lineRule="auto"/>
              <w:jc w:val="both"/>
              <w:rPr>
                <w:rFonts w:cstheme="minorHAnsi"/>
                <w:color w:val="000000"/>
                <w:sz w:val="20"/>
                <w:szCs w:val="20"/>
              </w:rPr>
            </w:pPr>
            <w:r w:rsidRPr="005E69C6">
              <w:rPr>
                <w:rFonts w:cstheme="minorHAnsi"/>
                <w:sz w:val="20"/>
                <w:szCs w:val="20"/>
              </w:rPr>
              <w:t xml:space="preserve">Il beneficiario, per l’ottenimento del valore del coefficiente pari ad 1, deve </w:t>
            </w:r>
            <w:r>
              <w:rPr>
                <w:rFonts w:cstheme="minorHAnsi"/>
                <w:sz w:val="20"/>
                <w:szCs w:val="20"/>
              </w:rPr>
              <w:t xml:space="preserve">attivare iniziative a favore di pescatori </w:t>
            </w:r>
            <w:r>
              <w:rPr>
                <w:rFonts w:cstheme="minorHAnsi"/>
                <w:color w:val="000000"/>
                <w:sz w:val="20"/>
                <w:szCs w:val="20"/>
              </w:rPr>
              <w:t xml:space="preserve">che hanno lavorato a bordo di pescherecci per almeno 90 giorni </w:t>
            </w:r>
            <w:r w:rsidRPr="00D55450">
              <w:rPr>
                <w:rFonts w:cstheme="minorHAnsi"/>
                <w:color w:val="000000"/>
                <w:sz w:val="20"/>
                <w:szCs w:val="20"/>
              </w:rPr>
              <w:t>all'anno nel corso dei due anni civili precedenti l'anno di presentazione della domanda di sostegno</w:t>
            </w:r>
            <w:r>
              <w:rPr>
                <w:rFonts w:cstheme="minorHAnsi"/>
                <w:color w:val="000000"/>
                <w:sz w:val="20"/>
                <w:szCs w:val="20"/>
              </w:rPr>
              <w:t xml:space="preserve"> di arresto definitivo ai sensi dell’art.20 del Reg. (UE) 2021/1139, altrimenti il valore del coefficiente è pari a 0.</w:t>
            </w:r>
            <w:r w:rsidRPr="00D55450">
              <w:rPr>
                <w:rFonts w:cstheme="minorHAnsi"/>
                <w:color w:val="000000"/>
                <w:sz w:val="20"/>
                <w:szCs w:val="20"/>
              </w:rPr>
              <w:t xml:space="preserve"> </w:t>
            </w:r>
          </w:p>
          <w:p w14:paraId="64C1E442" w14:textId="77777777" w:rsidR="006024D6" w:rsidRDefault="006024D6" w:rsidP="00897570">
            <w:pPr>
              <w:spacing w:line="276" w:lineRule="auto"/>
              <w:jc w:val="both"/>
              <w:rPr>
                <w:rFonts w:cstheme="minorHAnsi"/>
                <w:sz w:val="20"/>
                <w:szCs w:val="20"/>
              </w:rPr>
            </w:pPr>
          </w:p>
          <w:p w14:paraId="7D5EB09C" w14:textId="77777777" w:rsidR="006024D6" w:rsidRDefault="006024D6" w:rsidP="00897570">
            <w:pPr>
              <w:spacing w:line="276" w:lineRule="auto"/>
              <w:jc w:val="both"/>
              <w:rPr>
                <w:rFonts w:cstheme="minorHAnsi"/>
                <w:sz w:val="20"/>
                <w:szCs w:val="20"/>
              </w:rPr>
            </w:pPr>
          </w:p>
          <w:p w14:paraId="34AA3B72" w14:textId="77777777" w:rsidR="006024D6" w:rsidRPr="0087755B" w:rsidRDefault="006024D6" w:rsidP="00897570">
            <w:pPr>
              <w:spacing w:line="276" w:lineRule="auto"/>
              <w:jc w:val="both"/>
            </w:pPr>
          </w:p>
        </w:tc>
      </w:tr>
    </w:tbl>
    <w:p w14:paraId="68443988" w14:textId="77777777" w:rsidR="00B048E0" w:rsidRDefault="00B048E0" w:rsidP="00756E25">
      <w:pPr>
        <w:spacing w:line="276" w:lineRule="auto"/>
        <w:jc w:val="both"/>
        <w:rPr>
          <w:b/>
          <w:bCs/>
          <w:sz w:val="20"/>
          <w:szCs w:val="20"/>
        </w:rPr>
      </w:pPr>
    </w:p>
    <w:p w14:paraId="28E69A2C" w14:textId="45F01BEC" w:rsidR="00B048E0" w:rsidRPr="00FB7CB8" w:rsidRDefault="00B048E0" w:rsidP="00756E25">
      <w:pPr>
        <w:spacing w:line="276" w:lineRule="auto"/>
        <w:jc w:val="both"/>
        <w:rPr>
          <w:b/>
          <w:bCs/>
          <w:sz w:val="20"/>
          <w:szCs w:val="20"/>
        </w:rPr>
      </w:pPr>
      <w:r w:rsidRPr="00421917">
        <w:rPr>
          <w:b/>
          <w:bCs/>
          <w:sz w:val="20"/>
          <w:szCs w:val="20"/>
        </w:rPr>
        <w:t xml:space="preserve">Tabella </w:t>
      </w:r>
      <w:r>
        <w:rPr>
          <w:b/>
          <w:bCs/>
          <w:sz w:val="20"/>
          <w:szCs w:val="20"/>
        </w:rPr>
        <w:t>11</w:t>
      </w:r>
      <w:r w:rsidRPr="00421917">
        <w:rPr>
          <w:b/>
          <w:bCs/>
          <w:sz w:val="20"/>
          <w:szCs w:val="20"/>
        </w:rPr>
        <w:t xml:space="preserve">: </w:t>
      </w:r>
      <w:r>
        <w:rPr>
          <w:b/>
          <w:bCs/>
          <w:sz w:val="20"/>
          <w:szCs w:val="20"/>
        </w:rPr>
        <w:t>Nota metodologica ai criteri di selezione Regia</w:t>
      </w:r>
    </w:p>
    <w:tbl>
      <w:tblPr>
        <w:tblStyle w:val="Grigliatabella"/>
        <w:tblW w:w="0" w:type="auto"/>
        <w:tblLook w:val="04A0" w:firstRow="1" w:lastRow="0" w:firstColumn="1" w:lastColumn="0" w:noHBand="0" w:noVBand="1"/>
      </w:tblPr>
      <w:tblGrid>
        <w:gridCol w:w="703"/>
        <w:gridCol w:w="3170"/>
        <w:gridCol w:w="5755"/>
      </w:tblGrid>
      <w:tr w:rsidR="006024D6" w:rsidRPr="0087755B" w14:paraId="36E07BD1" w14:textId="77777777" w:rsidTr="00897570">
        <w:tc>
          <w:tcPr>
            <w:tcW w:w="703" w:type="dxa"/>
          </w:tcPr>
          <w:p w14:paraId="7597D4B0" w14:textId="77777777" w:rsidR="006024D6" w:rsidRPr="0087755B" w:rsidRDefault="006024D6" w:rsidP="00897570">
            <w:pPr>
              <w:spacing w:line="276" w:lineRule="auto"/>
              <w:jc w:val="center"/>
              <w:rPr>
                <w:b/>
                <w:bCs/>
              </w:rPr>
            </w:pPr>
            <w:r w:rsidRPr="0087755B">
              <w:rPr>
                <w:b/>
                <w:bCs/>
              </w:rPr>
              <w:t>N.</w:t>
            </w:r>
          </w:p>
        </w:tc>
        <w:tc>
          <w:tcPr>
            <w:tcW w:w="3170" w:type="dxa"/>
          </w:tcPr>
          <w:p w14:paraId="5CC75740" w14:textId="77777777" w:rsidR="006024D6" w:rsidRPr="0087755B" w:rsidRDefault="006024D6" w:rsidP="00897570">
            <w:pPr>
              <w:spacing w:line="276" w:lineRule="auto"/>
              <w:jc w:val="center"/>
              <w:rPr>
                <w:b/>
                <w:bCs/>
              </w:rPr>
            </w:pPr>
            <w:r w:rsidRPr="0087755B">
              <w:rPr>
                <w:rFonts w:cs="Arial"/>
                <w:b/>
                <w:bCs/>
                <w:sz w:val="20"/>
                <w:szCs w:val="20"/>
              </w:rPr>
              <w:t>CRITERI DI SELEZIONE DELLE OPERAZIONI</w:t>
            </w:r>
          </w:p>
        </w:tc>
        <w:tc>
          <w:tcPr>
            <w:tcW w:w="5755" w:type="dxa"/>
          </w:tcPr>
          <w:p w14:paraId="666B2111" w14:textId="77777777" w:rsidR="006024D6" w:rsidRPr="0087755B" w:rsidRDefault="006024D6" w:rsidP="00897570">
            <w:pPr>
              <w:spacing w:line="276" w:lineRule="auto"/>
              <w:jc w:val="center"/>
              <w:rPr>
                <w:b/>
                <w:bCs/>
              </w:rPr>
            </w:pPr>
            <w:r w:rsidRPr="0087755B">
              <w:rPr>
                <w:b/>
                <w:bCs/>
              </w:rPr>
              <w:t>Nota metodologica</w:t>
            </w:r>
          </w:p>
        </w:tc>
      </w:tr>
      <w:tr w:rsidR="006024D6" w:rsidRPr="0087755B" w14:paraId="1E2328D4" w14:textId="77777777" w:rsidTr="00897570">
        <w:tc>
          <w:tcPr>
            <w:tcW w:w="9628" w:type="dxa"/>
            <w:gridSpan w:val="3"/>
          </w:tcPr>
          <w:p w14:paraId="5CFAD751" w14:textId="77777777" w:rsidR="006024D6" w:rsidRPr="0087755B" w:rsidRDefault="006024D6" w:rsidP="00897570">
            <w:pPr>
              <w:spacing w:line="276" w:lineRule="auto"/>
              <w:rPr>
                <w:b/>
                <w:bCs/>
              </w:rPr>
            </w:pPr>
            <w:r w:rsidRPr="007E6EDB">
              <w:rPr>
                <w:rFonts w:cs="Arial"/>
                <w:b/>
                <w:bCs/>
                <w:i/>
                <w:iCs/>
                <w:color w:val="000000"/>
                <w:sz w:val="20"/>
                <w:szCs w:val="20"/>
              </w:rPr>
              <w:t>CRITERI TRASVERSALI</w:t>
            </w:r>
          </w:p>
        </w:tc>
      </w:tr>
      <w:tr w:rsidR="006024D6" w14:paraId="1D1866C4" w14:textId="77777777" w:rsidTr="00897570">
        <w:tc>
          <w:tcPr>
            <w:tcW w:w="703" w:type="dxa"/>
          </w:tcPr>
          <w:p w14:paraId="45E1FDCB" w14:textId="77777777" w:rsidR="006024D6" w:rsidRDefault="006024D6" w:rsidP="00897570">
            <w:pPr>
              <w:spacing w:line="276" w:lineRule="auto"/>
              <w:jc w:val="center"/>
              <w:rPr>
                <w:b/>
                <w:bCs/>
              </w:rPr>
            </w:pPr>
            <w:r w:rsidRPr="003D6599">
              <w:rPr>
                <w:rFonts w:cs="Arial"/>
                <w:sz w:val="20"/>
                <w:szCs w:val="20"/>
              </w:rPr>
              <w:t>T1</w:t>
            </w:r>
          </w:p>
        </w:tc>
        <w:tc>
          <w:tcPr>
            <w:tcW w:w="3170" w:type="dxa"/>
          </w:tcPr>
          <w:p w14:paraId="09D2381B" w14:textId="77777777" w:rsidR="006024D6" w:rsidRDefault="006024D6" w:rsidP="00897570">
            <w:pPr>
              <w:spacing w:line="276" w:lineRule="auto"/>
              <w:jc w:val="both"/>
              <w:rPr>
                <w:b/>
                <w:bCs/>
              </w:rPr>
            </w:pPr>
            <w:r w:rsidRPr="007E6EDB">
              <w:rPr>
                <w:rFonts w:cs="Arial"/>
                <w:sz w:val="20"/>
                <w:szCs w:val="20"/>
              </w:rPr>
              <w:t>Il soggetto richiedente</w:t>
            </w:r>
            <w:r>
              <w:rPr>
                <w:rFonts w:cs="Arial"/>
                <w:sz w:val="20"/>
                <w:szCs w:val="20"/>
              </w:rPr>
              <w:t xml:space="preserve"> </w:t>
            </w:r>
            <w:r w:rsidRPr="007E6EDB">
              <w:rPr>
                <w:rFonts w:cs="Arial"/>
                <w:sz w:val="20"/>
                <w:szCs w:val="20"/>
              </w:rPr>
              <w:t>è di sesso femminile ovvero la maggioranza delle quote di rappresentanza negli organismi decisionali è detenuta da persone di sesso femminile</w:t>
            </w:r>
            <w:r>
              <w:rPr>
                <w:rFonts w:cs="Arial"/>
                <w:sz w:val="20"/>
                <w:szCs w:val="20"/>
              </w:rPr>
              <w:t xml:space="preserve">, ovvero la maggioranza della forza lavoro è di sesso femminile </w:t>
            </w:r>
          </w:p>
        </w:tc>
        <w:tc>
          <w:tcPr>
            <w:tcW w:w="5755" w:type="dxa"/>
          </w:tcPr>
          <w:p w14:paraId="60BF11BD" w14:textId="77777777" w:rsidR="006024D6" w:rsidRPr="0087755B" w:rsidRDefault="006024D6" w:rsidP="00897570">
            <w:pPr>
              <w:spacing w:line="276" w:lineRule="auto"/>
              <w:jc w:val="both"/>
            </w:pPr>
            <w:r>
              <w:rPr>
                <w:rFonts w:cstheme="minorHAnsi"/>
                <w:sz w:val="20"/>
                <w:szCs w:val="20"/>
              </w:rPr>
              <w:t>Il legale rappresentante è di sesso femminile, ovvero la maggioranza delle quote dell’organo decisionale è detenuta da persone di sesso femminile, ovvero l</w:t>
            </w:r>
            <w:r w:rsidRPr="005E69C6">
              <w:rPr>
                <w:rFonts w:cstheme="minorHAnsi"/>
                <w:sz w:val="20"/>
                <w:szCs w:val="20"/>
              </w:rPr>
              <w:t>a maggioranza della forza lavoro della componente femminile sulla forza lavoro complessiva del richiedente deve essere calcolata in termini di ULA; tale rapporto dovrà essere superiore al 50% per il conseguimento del valore pari ad 1 del coefficiente C</w:t>
            </w:r>
          </w:p>
        </w:tc>
      </w:tr>
      <w:tr w:rsidR="006024D6" w14:paraId="326CC883" w14:textId="77777777" w:rsidTr="00897570">
        <w:tc>
          <w:tcPr>
            <w:tcW w:w="703" w:type="dxa"/>
          </w:tcPr>
          <w:p w14:paraId="4C2B1E48" w14:textId="77777777" w:rsidR="006024D6" w:rsidRPr="003D6599" w:rsidRDefault="006024D6" w:rsidP="00897570">
            <w:pPr>
              <w:spacing w:line="276" w:lineRule="auto"/>
              <w:jc w:val="center"/>
              <w:rPr>
                <w:rFonts w:cs="Arial"/>
                <w:sz w:val="20"/>
                <w:szCs w:val="20"/>
              </w:rPr>
            </w:pPr>
            <w:r w:rsidRPr="003D6599">
              <w:rPr>
                <w:rFonts w:cs="Arial"/>
                <w:sz w:val="20"/>
                <w:szCs w:val="20"/>
              </w:rPr>
              <w:t>T2</w:t>
            </w:r>
          </w:p>
        </w:tc>
        <w:tc>
          <w:tcPr>
            <w:tcW w:w="3170" w:type="dxa"/>
          </w:tcPr>
          <w:p w14:paraId="2D358906" w14:textId="77777777" w:rsidR="006024D6" w:rsidRDefault="006024D6" w:rsidP="00897570">
            <w:pPr>
              <w:spacing w:line="276" w:lineRule="auto"/>
              <w:jc w:val="both"/>
              <w:rPr>
                <w:b/>
                <w:bCs/>
              </w:rPr>
            </w:pPr>
            <w:r w:rsidRPr="007E6EDB">
              <w:rPr>
                <w:rFonts w:cs="Arial"/>
                <w:sz w:val="20"/>
                <w:szCs w:val="20"/>
              </w:rPr>
              <w:t>Minore età del rappresentante legale ovvero minore età media dei componenti degli organi decisional</w:t>
            </w:r>
            <w:r>
              <w:rPr>
                <w:rFonts w:cs="Arial"/>
                <w:sz w:val="20"/>
                <w:szCs w:val="20"/>
              </w:rPr>
              <w:t xml:space="preserve">i ovvero minore età della maggioranza della forza lavoro </w:t>
            </w:r>
          </w:p>
        </w:tc>
        <w:tc>
          <w:tcPr>
            <w:tcW w:w="5755" w:type="dxa"/>
          </w:tcPr>
          <w:p w14:paraId="79D66EFD" w14:textId="77777777" w:rsidR="006024D6" w:rsidRPr="0087755B" w:rsidRDefault="006024D6" w:rsidP="00897570">
            <w:pPr>
              <w:spacing w:line="276" w:lineRule="auto"/>
              <w:jc w:val="both"/>
            </w:pPr>
            <w:r>
              <w:rPr>
                <w:rFonts w:cstheme="minorHAnsi"/>
                <w:sz w:val="20"/>
                <w:szCs w:val="20"/>
              </w:rPr>
              <w:t>Minore età del legale rappresentante, ovvero minore età media dei componenti degli organi decisionali ovvero l</w:t>
            </w:r>
            <w:r w:rsidRPr="005E69C6">
              <w:rPr>
                <w:rFonts w:cstheme="minorHAnsi"/>
                <w:sz w:val="20"/>
                <w:szCs w:val="20"/>
              </w:rPr>
              <w:t>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 coefficiente C</w:t>
            </w:r>
          </w:p>
        </w:tc>
      </w:tr>
      <w:tr w:rsidR="006024D6" w:rsidRPr="0015195F" w14:paraId="64C4A115" w14:textId="77777777" w:rsidTr="00897570">
        <w:tc>
          <w:tcPr>
            <w:tcW w:w="9628" w:type="dxa"/>
            <w:gridSpan w:val="3"/>
          </w:tcPr>
          <w:p w14:paraId="125512F3" w14:textId="77777777" w:rsidR="006024D6" w:rsidRPr="0015195F" w:rsidRDefault="006024D6" w:rsidP="00897570">
            <w:pPr>
              <w:spacing w:line="276" w:lineRule="auto"/>
              <w:rPr>
                <w:rFonts w:cs="Arial"/>
                <w:b/>
                <w:bCs/>
                <w:i/>
                <w:iCs/>
                <w:color w:val="000000"/>
                <w:sz w:val="20"/>
                <w:szCs w:val="20"/>
              </w:rPr>
            </w:pPr>
            <w:r w:rsidRPr="007E6EDB">
              <w:rPr>
                <w:rFonts w:cs="Arial"/>
                <w:b/>
                <w:bCs/>
                <w:i/>
                <w:iCs/>
                <w:color w:val="000000"/>
                <w:sz w:val="20"/>
                <w:szCs w:val="20"/>
              </w:rPr>
              <w:t>CRITERI SPECIFICI DEL RICHIEDENTE</w:t>
            </w:r>
          </w:p>
        </w:tc>
      </w:tr>
      <w:tr w:rsidR="006024D6" w14:paraId="27150A6D" w14:textId="77777777" w:rsidTr="00897570">
        <w:tc>
          <w:tcPr>
            <w:tcW w:w="703" w:type="dxa"/>
          </w:tcPr>
          <w:p w14:paraId="6664944B" w14:textId="77777777" w:rsidR="006024D6" w:rsidRDefault="006024D6" w:rsidP="00897570">
            <w:pPr>
              <w:spacing w:line="276" w:lineRule="auto"/>
              <w:jc w:val="both"/>
              <w:rPr>
                <w:b/>
                <w:bCs/>
              </w:rPr>
            </w:pPr>
            <w:r>
              <w:rPr>
                <w:rFonts w:cs="Arial"/>
                <w:sz w:val="20"/>
                <w:szCs w:val="20"/>
              </w:rPr>
              <w:t>S</w:t>
            </w:r>
            <w:r w:rsidRPr="007E6EDB">
              <w:rPr>
                <w:rFonts w:cs="Arial"/>
                <w:sz w:val="20"/>
                <w:szCs w:val="20"/>
              </w:rPr>
              <w:t>R</w:t>
            </w:r>
            <w:r>
              <w:rPr>
                <w:rFonts w:cs="Arial"/>
                <w:sz w:val="20"/>
                <w:szCs w:val="20"/>
              </w:rPr>
              <w:t>1</w:t>
            </w:r>
          </w:p>
        </w:tc>
        <w:tc>
          <w:tcPr>
            <w:tcW w:w="3170" w:type="dxa"/>
          </w:tcPr>
          <w:p w14:paraId="3B99F024" w14:textId="77777777" w:rsidR="006024D6" w:rsidRDefault="006024D6" w:rsidP="00897570">
            <w:pPr>
              <w:spacing w:line="276" w:lineRule="auto"/>
              <w:jc w:val="both"/>
              <w:rPr>
                <w:b/>
                <w:bCs/>
              </w:rPr>
            </w:pPr>
            <w:r w:rsidRPr="007E6EDB">
              <w:rPr>
                <w:rFonts w:cs="Arial"/>
                <w:sz w:val="20"/>
                <w:szCs w:val="20"/>
              </w:rPr>
              <w:t xml:space="preserve">Il richiedente è una Micro, Piccola e Media Impresa (PMI) </w:t>
            </w:r>
          </w:p>
        </w:tc>
        <w:tc>
          <w:tcPr>
            <w:tcW w:w="5755" w:type="dxa"/>
          </w:tcPr>
          <w:p w14:paraId="1B9E6853" w14:textId="77777777" w:rsidR="006024D6" w:rsidRPr="007F1248" w:rsidRDefault="006024D6" w:rsidP="00897570">
            <w:pPr>
              <w:spacing w:line="276" w:lineRule="auto"/>
              <w:jc w:val="both"/>
              <w:rPr>
                <w:rFonts w:cs="Arial"/>
                <w:sz w:val="20"/>
                <w:szCs w:val="20"/>
              </w:rPr>
            </w:pPr>
            <w:r w:rsidRPr="005E69C6">
              <w:rPr>
                <w:rFonts w:cstheme="minorHAnsi"/>
                <w:sz w:val="20"/>
                <w:szCs w:val="20"/>
              </w:rPr>
              <w:t xml:space="preserve">I dettagli sui parametri di riferimento </w:t>
            </w:r>
            <w:r w:rsidRPr="00BF0975">
              <w:rPr>
                <w:rFonts w:cstheme="minorHAnsi"/>
                <w:sz w:val="20"/>
                <w:szCs w:val="20"/>
              </w:rPr>
              <w:t>delle</w:t>
            </w:r>
            <w:r>
              <w:rPr>
                <w:rFonts w:cstheme="minorHAnsi"/>
                <w:sz w:val="20"/>
                <w:szCs w:val="20"/>
              </w:rPr>
              <w:t xml:space="preserve"> </w:t>
            </w:r>
            <w:r w:rsidRPr="00000477">
              <w:rPr>
                <w:rFonts w:cstheme="minorHAnsi"/>
                <w:sz w:val="20"/>
                <w:szCs w:val="20"/>
              </w:rPr>
              <w:t>PMI</w:t>
            </w:r>
            <w:r>
              <w:rPr>
                <w:rFonts w:cstheme="minorHAnsi"/>
                <w:sz w:val="20"/>
                <w:szCs w:val="20"/>
              </w:rPr>
              <w:t xml:space="preserve"> </w:t>
            </w:r>
            <w:r w:rsidRPr="00BF0975">
              <w:rPr>
                <w:rFonts w:cstheme="minorHAnsi"/>
                <w:sz w:val="20"/>
                <w:szCs w:val="20"/>
              </w:rPr>
              <w:t>sono contenuti nella Raccomandazione dell’</w:t>
            </w:r>
            <w:r w:rsidRPr="00000477">
              <w:rPr>
                <w:rFonts w:cstheme="minorHAnsi"/>
                <w:sz w:val="20"/>
                <w:szCs w:val="20"/>
              </w:rPr>
              <w:t>Unione Europa</w:t>
            </w:r>
            <w:r>
              <w:rPr>
                <w:rFonts w:cstheme="minorHAnsi"/>
                <w:sz w:val="20"/>
                <w:szCs w:val="20"/>
              </w:rPr>
              <w:t xml:space="preserve"> </w:t>
            </w:r>
            <w:r w:rsidRPr="00BF0975">
              <w:rPr>
                <w:rFonts w:cstheme="minorHAnsi"/>
                <w:sz w:val="20"/>
                <w:szCs w:val="20"/>
              </w:rPr>
              <w:t>n. 2003/361/CE, recepita in Italia con il Decreto Ministeriale 18 aprile</w:t>
            </w:r>
            <w:r w:rsidRPr="005E69C6">
              <w:rPr>
                <w:rFonts w:cstheme="minorHAnsi"/>
                <w:sz w:val="20"/>
                <w:szCs w:val="20"/>
              </w:rPr>
              <w:t xml:space="preserve"> 2005. Il criterio mira a favorire le imprese aventi parametri di forza lavoro e consistenza dei bilanci più piccoli</w:t>
            </w:r>
          </w:p>
        </w:tc>
      </w:tr>
      <w:tr w:rsidR="006024D6" w14:paraId="741038DE" w14:textId="77777777" w:rsidTr="00897570">
        <w:tc>
          <w:tcPr>
            <w:tcW w:w="703" w:type="dxa"/>
          </w:tcPr>
          <w:p w14:paraId="6D3DBC01" w14:textId="77777777" w:rsidR="006024D6" w:rsidRDefault="006024D6" w:rsidP="00897570">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2</w:t>
            </w:r>
          </w:p>
        </w:tc>
        <w:tc>
          <w:tcPr>
            <w:tcW w:w="3170" w:type="dxa"/>
          </w:tcPr>
          <w:p w14:paraId="74626C58" w14:textId="77777777" w:rsidR="006024D6" w:rsidRDefault="006024D6" w:rsidP="00897570">
            <w:pPr>
              <w:spacing w:line="276" w:lineRule="auto"/>
              <w:jc w:val="both"/>
              <w:rPr>
                <w:b/>
                <w:bCs/>
              </w:rPr>
            </w:pPr>
            <w:r>
              <w:rPr>
                <w:rFonts w:cs="Arial"/>
                <w:sz w:val="20"/>
                <w:szCs w:val="20"/>
              </w:rPr>
              <w:t>Il richiedente è in possesso della certificazione per la parità di genere in base alla prassi UNI/PdR125:2022</w:t>
            </w:r>
          </w:p>
        </w:tc>
        <w:tc>
          <w:tcPr>
            <w:tcW w:w="5755" w:type="dxa"/>
          </w:tcPr>
          <w:p w14:paraId="7EE36114" w14:textId="77777777" w:rsidR="006024D6" w:rsidRPr="0087755B" w:rsidRDefault="006024D6" w:rsidP="00897570">
            <w:pPr>
              <w:spacing w:line="276" w:lineRule="auto"/>
              <w:jc w:val="both"/>
            </w:pPr>
            <w:r w:rsidRPr="00294455">
              <w:rPr>
                <w:rFonts w:cs="Arial"/>
                <w:sz w:val="20"/>
                <w:szCs w:val="20"/>
              </w:rPr>
              <w:t>Riferimento alle linee guida sul sistema di gestione per la parità di genere previsto dall’UNI Ente Italiano di Normazione</w:t>
            </w:r>
            <w:r>
              <w:t xml:space="preserve"> </w:t>
            </w:r>
          </w:p>
        </w:tc>
      </w:tr>
      <w:tr w:rsidR="006024D6" w14:paraId="28544D0D" w14:textId="77777777" w:rsidTr="00897570">
        <w:tc>
          <w:tcPr>
            <w:tcW w:w="703" w:type="dxa"/>
          </w:tcPr>
          <w:p w14:paraId="2D629F8D" w14:textId="77777777" w:rsidR="006024D6" w:rsidRDefault="006024D6" w:rsidP="00897570">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3</w:t>
            </w:r>
          </w:p>
        </w:tc>
        <w:tc>
          <w:tcPr>
            <w:tcW w:w="3170" w:type="dxa"/>
          </w:tcPr>
          <w:p w14:paraId="3B8FA449" w14:textId="77777777" w:rsidR="006024D6" w:rsidRDefault="006024D6" w:rsidP="00897570">
            <w:pPr>
              <w:spacing w:line="276" w:lineRule="auto"/>
              <w:jc w:val="both"/>
              <w:rPr>
                <w:b/>
                <w:bCs/>
              </w:rPr>
            </w:pPr>
            <w:r>
              <w:rPr>
                <w:rFonts w:cs="Arial"/>
                <w:sz w:val="20"/>
                <w:szCs w:val="20"/>
              </w:rPr>
              <w:t xml:space="preserve">Esperienza del richiedente nel campo dell’inclusione sociale </w:t>
            </w:r>
          </w:p>
        </w:tc>
        <w:tc>
          <w:tcPr>
            <w:tcW w:w="5755" w:type="dxa"/>
          </w:tcPr>
          <w:p w14:paraId="109E69FA" w14:textId="77777777" w:rsidR="006024D6" w:rsidRPr="0087755B" w:rsidRDefault="006024D6" w:rsidP="00897570">
            <w:pPr>
              <w:spacing w:line="276" w:lineRule="auto"/>
              <w:jc w:val="both"/>
            </w:pPr>
            <w:r w:rsidRPr="005E69C6">
              <w:rPr>
                <w:rFonts w:cstheme="minorHAnsi"/>
                <w:sz w:val="20"/>
                <w:szCs w:val="20"/>
              </w:rPr>
              <w:t xml:space="preserve">Dovrà essere valutato se il richiedente ha partecipato a corsi di formazione ovvero ha lavorato nel campo del sociale, anche in </w:t>
            </w:r>
            <w:r w:rsidRPr="005E69C6">
              <w:rPr>
                <w:rFonts w:cstheme="minorHAnsi"/>
                <w:sz w:val="20"/>
                <w:szCs w:val="20"/>
              </w:rPr>
              <w:lastRenderedPageBreak/>
              <w:t>maniera volontaria. Nel caso di imprese tale requisito per essere valutato con coefficiente C pari ad uno, può essere posseduto dal rappresentante legale, amministratore unico ovvero da uno dei componenti dell’organo decisionale.</w:t>
            </w:r>
          </w:p>
        </w:tc>
      </w:tr>
      <w:tr w:rsidR="006024D6" w14:paraId="61B762D3" w14:textId="77777777" w:rsidTr="00897570">
        <w:tc>
          <w:tcPr>
            <w:tcW w:w="703" w:type="dxa"/>
          </w:tcPr>
          <w:p w14:paraId="451CAC29" w14:textId="77777777" w:rsidR="006024D6" w:rsidRDefault="006024D6" w:rsidP="00897570">
            <w:pPr>
              <w:spacing w:line="276" w:lineRule="auto"/>
              <w:jc w:val="both"/>
              <w:rPr>
                <w:b/>
                <w:bCs/>
              </w:rPr>
            </w:pPr>
            <w:r>
              <w:rPr>
                <w:rFonts w:cs="Arial"/>
                <w:color w:val="000000"/>
                <w:sz w:val="20"/>
                <w:szCs w:val="20"/>
              </w:rPr>
              <w:lastRenderedPageBreak/>
              <w:t>S</w:t>
            </w:r>
            <w:r w:rsidRPr="007E6EDB">
              <w:rPr>
                <w:rFonts w:cs="Arial"/>
                <w:color w:val="000000"/>
                <w:sz w:val="20"/>
                <w:szCs w:val="20"/>
              </w:rPr>
              <w:t>R</w:t>
            </w:r>
            <w:r>
              <w:rPr>
                <w:rFonts w:cs="Arial"/>
                <w:color w:val="000000"/>
                <w:sz w:val="20"/>
                <w:szCs w:val="20"/>
              </w:rPr>
              <w:t>4</w:t>
            </w:r>
          </w:p>
        </w:tc>
        <w:tc>
          <w:tcPr>
            <w:tcW w:w="3170" w:type="dxa"/>
          </w:tcPr>
          <w:p w14:paraId="780582D3" w14:textId="77777777" w:rsidR="006024D6" w:rsidRDefault="006024D6" w:rsidP="00897570">
            <w:pPr>
              <w:spacing w:line="276" w:lineRule="auto"/>
              <w:jc w:val="both"/>
              <w:rPr>
                <w:b/>
                <w:bCs/>
              </w:rPr>
            </w:pPr>
            <w:r w:rsidRPr="00A521C3">
              <w:rPr>
                <w:rFonts w:cs="Arial"/>
                <w:sz w:val="20"/>
                <w:szCs w:val="20"/>
              </w:rPr>
              <w:t>Numero di</w:t>
            </w:r>
            <w:r>
              <w:rPr>
                <w:rFonts w:cs="Arial"/>
                <w:sz w:val="20"/>
                <w:szCs w:val="20"/>
              </w:rPr>
              <w:t xml:space="preserve"> dipendenti presenti in azienda con disabilità </w:t>
            </w:r>
          </w:p>
        </w:tc>
        <w:tc>
          <w:tcPr>
            <w:tcW w:w="5755" w:type="dxa"/>
          </w:tcPr>
          <w:p w14:paraId="0678C201" w14:textId="77777777" w:rsidR="006024D6" w:rsidRPr="0087755B" w:rsidRDefault="006024D6" w:rsidP="00897570">
            <w:pPr>
              <w:spacing w:line="276" w:lineRule="auto"/>
              <w:jc w:val="both"/>
            </w:pPr>
            <w:r w:rsidRPr="005E69C6">
              <w:rPr>
                <w:rFonts w:cstheme="minorHAnsi"/>
                <w:sz w:val="20"/>
                <w:szCs w:val="20"/>
              </w:rPr>
              <w:t>Il parametro deve essere sempre calcolato in termini di ULA assegnando il valore zero al coefficiente C nel caso di ULA per i dipendenti con disabilità pari a zero e valore del coefficiente C pari ad 1 nel caso di ULA per i dipendenti con disabilità pari a valore massimo.</w:t>
            </w:r>
            <w:r w:rsidRPr="005E69C6">
              <w:rPr>
                <w:rFonts w:cstheme="minorHAnsi"/>
              </w:rPr>
              <w:t xml:space="preserve"> </w:t>
            </w:r>
            <w:r w:rsidRPr="005E69C6">
              <w:rPr>
                <w:rFonts w:cstheme="minorHAnsi"/>
                <w:sz w:val="20"/>
                <w:szCs w:val="20"/>
              </w:rPr>
              <w:t>Il criterio viene valutato attraverso una distribuzione a gradini declinata dall’Organismo attuatore. Ad esempio C=0 ULA=0; C=0,25 0&lt;ULA</w:t>
            </w:r>
            <w:r w:rsidRPr="005E69C6">
              <w:rPr>
                <w:rFonts w:cstheme="minorHAnsi"/>
                <w:sz w:val="20"/>
                <w:szCs w:val="20"/>
                <w:u w:val="single"/>
              </w:rPr>
              <w:t>&lt;</w:t>
            </w:r>
            <w:r w:rsidRPr="005E69C6">
              <w:rPr>
                <w:rFonts w:cstheme="minorHAnsi"/>
                <w:sz w:val="20"/>
                <w:szCs w:val="20"/>
              </w:rPr>
              <w:t>1; C=0,50 1&lt;ULA</w:t>
            </w:r>
            <w:r w:rsidRPr="005E69C6">
              <w:rPr>
                <w:rFonts w:cstheme="minorHAnsi"/>
                <w:sz w:val="20"/>
                <w:szCs w:val="20"/>
                <w:u w:val="single"/>
              </w:rPr>
              <w:t>&lt;</w:t>
            </w:r>
            <w:r w:rsidRPr="005E69C6">
              <w:rPr>
                <w:rFonts w:cstheme="minorHAnsi"/>
                <w:sz w:val="20"/>
                <w:szCs w:val="20"/>
              </w:rPr>
              <w:t>2; C=0,75 2&lt;ULA</w:t>
            </w:r>
            <w:r w:rsidRPr="005E69C6">
              <w:rPr>
                <w:rFonts w:cstheme="minorHAnsi"/>
                <w:sz w:val="20"/>
                <w:szCs w:val="20"/>
                <w:u w:val="single"/>
              </w:rPr>
              <w:t>&lt;</w:t>
            </w:r>
            <w:r w:rsidRPr="005E69C6">
              <w:rPr>
                <w:rFonts w:cstheme="minorHAnsi"/>
                <w:sz w:val="20"/>
                <w:szCs w:val="20"/>
              </w:rPr>
              <w:t>3; C=1 ULA&gt;3</w:t>
            </w:r>
          </w:p>
        </w:tc>
      </w:tr>
      <w:tr w:rsidR="006024D6" w14:paraId="65C38406" w14:textId="77777777" w:rsidTr="00897570">
        <w:tc>
          <w:tcPr>
            <w:tcW w:w="703" w:type="dxa"/>
          </w:tcPr>
          <w:p w14:paraId="535716E9" w14:textId="77777777" w:rsidR="006024D6" w:rsidRDefault="006024D6" w:rsidP="00897570">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5</w:t>
            </w:r>
          </w:p>
        </w:tc>
        <w:tc>
          <w:tcPr>
            <w:tcW w:w="3170" w:type="dxa"/>
          </w:tcPr>
          <w:p w14:paraId="4F16D5D1" w14:textId="77777777" w:rsidR="006024D6" w:rsidRDefault="006024D6" w:rsidP="00897570">
            <w:pPr>
              <w:spacing w:line="276" w:lineRule="auto"/>
              <w:jc w:val="both"/>
              <w:rPr>
                <w:b/>
                <w:bCs/>
              </w:rPr>
            </w:pPr>
            <w:r>
              <w:rPr>
                <w:rFonts w:cs="Arial"/>
                <w:sz w:val="20"/>
                <w:szCs w:val="20"/>
              </w:rPr>
              <w:t>Numero di soggetti partecipanti all’iniziativa in partenariato</w:t>
            </w:r>
            <w:r w:rsidRPr="007E6EDB">
              <w:rPr>
                <w:rFonts w:cs="Arial"/>
                <w:sz w:val="20"/>
                <w:szCs w:val="20"/>
              </w:rPr>
              <w:t xml:space="preserve"> </w:t>
            </w:r>
          </w:p>
        </w:tc>
        <w:tc>
          <w:tcPr>
            <w:tcW w:w="5755" w:type="dxa"/>
          </w:tcPr>
          <w:p w14:paraId="3A157F5A" w14:textId="77777777" w:rsidR="006024D6" w:rsidRPr="0087755B" w:rsidRDefault="006024D6" w:rsidP="00897570">
            <w:pPr>
              <w:spacing w:line="276" w:lineRule="auto"/>
              <w:jc w:val="both"/>
            </w:pPr>
            <w:r w:rsidRPr="00327AB0">
              <w:rPr>
                <w:sz w:val="20"/>
                <w:szCs w:val="20"/>
              </w:rPr>
              <w:t xml:space="preserve">Il criterio viene valutato attraverso una </w:t>
            </w:r>
            <w:r>
              <w:rPr>
                <w:sz w:val="20"/>
                <w:szCs w:val="20"/>
              </w:rPr>
              <w:t>distribuzione</w:t>
            </w:r>
            <w:r w:rsidRPr="00327AB0">
              <w:rPr>
                <w:sz w:val="20"/>
                <w:szCs w:val="20"/>
              </w:rPr>
              <w:t xml:space="preserve"> a gradini</w:t>
            </w:r>
            <w:r>
              <w:rPr>
                <w:sz w:val="20"/>
                <w:szCs w:val="20"/>
              </w:rPr>
              <w:t xml:space="preserve"> declinata dall’Organismo attuatore</w:t>
            </w:r>
            <w:r w:rsidRPr="00327AB0">
              <w:rPr>
                <w:sz w:val="20"/>
                <w:szCs w:val="20"/>
              </w:rPr>
              <w:t>. Ad esempio</w:t>
            </w:r>
            <w:r w:rsidRPr="0014651F">
              <w:rPr>
                <w:sz w:val="20"/>
                <w:szCs w:val="20"/>
              </w:rPr>
              <w:t xml:space="preserve"> C=0 </w:t>
            </w:r>
            <w:r>
              <w:rPr>
                <w:sz w:val="20"/>
                <w:szCs w:val="20"/>
              </w:rPr>
              <w:t>R5</w:t>
            </w:r>
            <w:r w:rsidRPr="0014651F">
              <w:rPr>
                <w:sz w:val="20"/>
                <w:szCs w:val="20"/>
              </w:rPr>
              <w:t>=</w:t>
            </w:r>
            <w:r>
              <w:rPr>
                <w:sz w:val="20"/>
                <w:szCs w:val="20"/>
              </w:rPr>
              <w:t>1</w:t>
            </w:r>
            <w:r w:rsidRPr="0014651F">
              <w:rPr>
                <w:sz w:val="20"/>
                <w:szCs w:val="20"/>
              </w:rPr>
              <w:t xml:space="preserve">; C=0,25 </w:t>
            </w:r>
            <w:r>
              <w:rPr>
                <w:sz w:val="20"/>
                <w:szCs w:val="20"/>
              </w:rPr>
              <w:t>1</w:t>
            </w:r>
            <w:r w:rsidRPr="0014651F">
              <w:rPr>
                <w:sz w:val="20"/>
                <w:szCs w:val="20"/>
              </w:rPr>
              <w:t>&lt;</w:t>
            </w:r>
            <w:r>
              <w:rPr>
                <w:sz w:val="20"/>
                <w:szCs w:val="20"/>
              </w:rPr>
              <w:t>R5</w:t>
            </w:r>
            <w:r w:rsidRPr="0014651F">
              <w:rPr>
                <w:sz w:val="20"/>
                <w:szCs w:val="20"/>
                <w:u w:val="single"/>
              </w:rPr>
              <w:t>&lt;</w:t>
            </w:r>
            <w:r w:rsidRPr="00327AB0">
              <w:rPr>
                <w:sz w:val="20"/>
                <w:szCs w:val="20"/>
              </w:rPr>
              <w:t>2;</w:t>
            </w:r>
            <w:r w:rsidRPr="0014651F">
              <w:rPr>
                <w:sz w:val="20"/>
                <w:szCs w:val="20"/>
              </w:rPr>
              <w:t xml:space="preserve"> C=0,50 </w:t>
            </w:r>
            <w:r>
              <w:rPr>
                <w:sz w:val="20"/>
                <w:szCs w:val="20"/>
              </w:rPr>
              <w:t>2</w:t>
            </w:r>
            <w:r w:rsidRPr="0014651F">
              <w:rPr>
                <w:sz w:val="20"/>
                <w:szCs w:val="20"/>
              </w:rPr>
              <w:t>&lt;</w:t>
            </w:r>
            <w:r>
              <w:rPr>
                <w:sz w:val="20"/>
                <w:szCs w:val="20"/>
              </w:rPr>
              <w:t>R5</w:t>
            </w:r>
            <w:r w:rsidRPr="0014651F">
              <w:rPr>
                <w:sz w:val="20"/>
                <w:szCs w:val="20"/>
                <w:u w:val="single"/>
              </w:rPr>
              <w:t>&lt;</w:t>
            </w:r>
            <w:r w:rsidRPr="00327AB0">
              <w:rPr>
                <w:sz w:val="20"/>
                <w:szCs w:val="20"/>
              </w:rPr>
              <w:t>3</w:t>
            </w:r>
            <w:r w:rsidRPr="0014651F">
              <w:rPr>
                <w:sz w:val="20"/>
                <w:szCs w:val="20"/>
              </w:rPr>
              <w:t xml:space="preserve">; C=0,75 </w:t>
            </w:r>
            <w:r>
              <w:rPr>
                <w:sz w:val="20"/>
                <w:szCs w:val="20"/>
              </w:rPr>
              <w:t>3</w:t>
            </w:r>
            <w:r w:rsidRPr="0014651F">
              <w:rPr>
                <w:sz w:val="20"/>
                <w:szCs w:val="20"/>
              </w:rPr>
              <w:t>&lt;</w:t>
            </w:r>
            <w:r>
              <w:rPr>
                <w:sz w:val="20"/>
                <w:szCs w:val="20"/>
              </w:rPr>
              <w:t>R5</w:t>
            </w:r>
            <w:r w:rsidRPr="0014651F">
              <w:rPr>
                <w:sz w:val="20"/>
                <w:szCs w:val="20"/>
                <w:u w:val="single"/>
              </w:rPr>
              <w:t>&lt;</w:t>
            </w:r>
            <w:r w:rsidRPr="00327AB0">
              <w:rPr>
                <w:sz w:val="20"/>
                <w:szCs w:val="20"/>
              </w:rPr>
              <w:t>4</w:t>
            </w:r>
            <w:r w:rsidRPr="0014651F">
              <w:rPr>
                <w:sz w:val="20"/>
                <w:szCs w:val="20"/>
              </w:rPr>
              <w:t xml:space="preserve">; C=1 </w:t>
            </w:r>
            <w:r>
              <w:rPr>
                <w:sz w:val="20"/>
                <w:szCs w:val="20"/>
              </w:rPr>
              <w:t>R5</w:t>
            </w:r>
            <w:r w:rsidRPr="0014651F">
              <w:rPr>
                <w:sz w:val="20"/>
                <w:szCs w:val="20"/>
              </w:rPr>
              <w:t>&gt;</w:t>
            </w:r>
            <w:r>
              <w:rPr>
                <w:sz w:val="20"/>
                <w:szCs w:val="20"/>
              </w:rPr>
              <w:t>4</w:t>
            </w:r>
          </w:p>
        </w:tc>
      </w:tr>
      <w:tr w:rsidR="006024D6" w14:paraId="48666E34" w14:textId="77777777" w:rsidTr="00897570">
        <w:tc>
          <w:tcPr>
            <w:tcW w:w="703" w:type="dxa"/>
          </w:tcPr>
          <w:p w14:paraId="18ACBC57" w14:textId="77777777" w:rsidR="006024D6" w:rsidRDefault="006024D6" w:rsidP="00897570">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6</w:t>
            </w:r>
          </w:p>
        </w:tc>
        <w:tc>
          <w:tcPr>
            <w:tcW w:w="3170" w:type="dxa"/>
          </w:tcPr>
          <w:p w14:paraId="35C20722" w14:textId="77777777" w:rsidR="006024D6" w:rsidRDefault="006024D6" w:rsidP="00897570">
            <w:pPr>
              <w:spacing w:line="276" w:lineRule="auto"/>
              <w:jc w:val="both"/>
              <w:rPr>
                <w:b/>
                <w:bCs/>
              </w:rPr>
            </w:pPr>
            <w:r>
              <w:rPr>
                <w:rFonts w:cs="Arial"/>
                <w:sz w:val="20"/>
                <w:szCs w:val="20"/>
              </w:rPr>
              <w:t xml:space="preserve">Partecipazione nel partenariato di più soggetti qualificati con finalità diverse quali imprese della pesca-istituti di ricerca </w:t>
            </w:r>
          </w:p>
        </w:tc>
        <w:tc>
          <w:tcPr>
            <w:tcW w:w="5755" w:type="dxa"/>
          </w:tcPr>
          <w:p w14:paraId="6F987FA9" w14:textId="77777777" w:rsidR="006024D6" w:rsidRPr="0087755B" w:rsidRDefault="006024D6" w:rsidP="00897570">
            <w:pPr>
              <w:spacing w:line="276" w:lineRule="auto"/>
              <w:jc w:val="both"/>
            </w:pPr>
            <w:r w:rsidRPr="005E69C6">
              <w:rPr>
                <w:rFonts w:cstheme="minorHAnsi"/>
                <w:sz w:val="20"/>
                <w:szCs w:val="20"/>
              </w:rPr>
              <w:t xml:space="preserve">Il criterio punta ad una maggiore qualificazione dei partenariati attraverso il coinvolgimento nel partenariato sia di imprese che di istituti di ricerca pubblici o privati, con particolare competenza nei settori ad alta innovazione tecnologica; pertanto si assegna punteggio pari ad uno al coefficiente C nel caso in cui il partenariato sia composto sia da imprese </w:t>
            </w:r>
            <w:r>
              <w:rPr>
                <w:rFonts w:cstheme="minorHAnsi"/>
                <w:sz w:val="20"/>
                <w:szCs w:val="20"/>
              </w:rPr>
              <w:t>della pesca,</w:t>
            </w:r>
            <w:r w:rsidRPr="005E69C6">
              <w:rPr>
                <w:rFonts w:cstheme="minorHAnsi"/>
                <w:sz w:val="20"/>
                <w:szCs w:val="20"/>
              </w:rPr>
              <w:t xml:space="preserve"> che da istituti di ricerca, tra quelli ammessi dai criteri di selezione</w:t>
            </w:r>
          </w:p>
        </w:tc>
      </w:tr>
      <w:tr w:rsidR="006024D6" w14:paraId="0A40C77D" w14:textId="77777777" w:rsidTr="00897570">
        <w:tc>
          <w:tcPr>
            <w:tcW w:w="703" w:type="dxa"/>
          </w:tcPr>
          <w:p w14:paraId="1C9EABD1" w14:textId="77777777" w:rsidR="006024D6" w:rsidRDefault="006024D6" w:rsidP="00897570">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7</w:t>
            </w:r>
          </w:p>
        </w:tc>
        <w:tc>
          <w:tcPr>
            <w:tcW w:w="3170" w:type="dxa"/>
          </w:tcPr>
          <w:p w14:paraId="0E322C1F" w14:textId="77777777" w:rsidR="006024D6" w:rsidRDefault="006024D6" w:rsidP="00897570">
            <w:pPr>
              <w:spacing w:line="276" w:lineRule="auto"/>
              <w:jc w:val="both"/>
              <w:rPr>
                <w:b/>
                <w:bCs/>
              </w:rPr>
            </w:pPr>
            <w:r>
              <w:rPr>
                <w:rFonts w:cs="Arial"/>
                <w:sz w:val="20"/>
                <w:szCs w:val="20"/>
              </w:rPr>
              <w:t xml:space="preserve">Il richiedente ha sede legale in uno dei Comuni ricadenti in Aree Marine Protette, ovvero in Zone Natura 2000 </w:t>
            </w:r>
          </w:p>
        </w:tc>
        <w:tc>
          <w:tcPr>
            <w:tcW w:w="5755" w:type="dxa"/>
          </w:tcPr>
          <w:p w14:paraId="35D367C5" w14:textId="77777777" w:rsidR="006024D6" w:rsidRPr="0087755B" w:rsidRDefault="006024D6" w:rsidP="00897570">
            <w:pPr>
              <w:spacing w:line="276" w:lineRule="auto"/>
              <w:jc w:val="both"/>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 xml:space="preserve"> C,</w:t>
            </w:r>
            <w:r w:rsidRPr="008E1FB2">
              <w:rPr>
                <w:sz w:val="20"/>
                <w:szCs w:val="20"/>
              </w:rPr>
              <w:t xml:space="preserve"> </w:t>
            </w:r>
            <w:r>
              <w:rPr>
                <w:sz w:val="20"/>
                <w:szCs w:val="20"/>
              </w:rPr>
              <w:t>se il richiedente ha sede legale in uno del Comuni ricadenti in Aree Marine Protette, ovvero in zone Natura 2000, altrimenti il coefficiente assume valore 0</w:t>
            </w:r>
          </w:p>
        </w:tc>
      </w:tr>
      <w:tr w:rsidR="006024D6" w14:paraId="4F2E5607" w14:textId="77777777" w:rsidTr="00897570">
        <w:tc>
          <w:tcPr>
            <w:tcW w:w="703" w:type="dxa"/>
          </w:tcPr>
          <w:p w14:paraId="7231AE7E" w14:textId="77777777" w:rsidR="006024D6" w:rsidRDefault="006024D6" w:rsidP="00897570">
            <w:pPr>
              <w:spacing w:line="276" w:lineRule="auto"/>
              <w:jc w:val="both"/>
              <w:rPr>
                <w:b/>
                <w:bCs/>
              </w:rPr>
            </w:pPr>
            <w:r>
              <w:rPr>
                <w:rFonts w:cs="Arial"/>
                <w:color w:val="000000"/>
                <w:sz w:val="20"/>
                <w:szCs w:val="20"/>
              </w:rPr>
              <w:t>S</w:t>
            </w:r>
            <w:r w:rsidRPr="007E6EDB">
              <w:rPr>
                <w:rFonts w:cs="Arial"/>
                <w:color w:val="000000"/>
                <w:sz w:val="20"/>
                <w:szCs w:val="20"/>
              </w:rPr>
              <w:t>R</w:t>
            </w:r>
            <w:r>
              <w:rPr>
                <w:rFonts w:cs="Arial"/>
                <w:color w:val="000000"/>
                <w:sz w:val="20"/>
                <w:szCs w:val="20"/>
              </w:rPr>
              <w:t>8</w:t>
            </w:r>
          </w:p>
        </w:tc>
        <w:tc>
          <w:tcPr>
            <w:tcW w:w="3170" w:type="dxa"/>
          </w:tcPr>
          <w:p w14:paraId="77001ECB" w14:textId="77777777" w:rsidR="006024D6" w:rsidRDefault="006024D6" w:rsidP="00897570">
            <w:pPr>
              <w:spacing w:line="276" w:lineRule="auto"/>
              <w:jc w:val="both"/>
              <w:rPr>
                <w:b/>
                <w:bCs/>
              </w:rPr>
            </w:pPr>
            <w:r>
              <w:rPr>
                <w:rFonts w:cs="Arial"/>
                <w:sz w:val="20"/>
                <w:szCs w:val="20"/>
              </w:rPr>
              <w:t xml:space="preserve">Il richiedente ha </w:t>
            </w:r>
            <w:r w:rsidRPr="00C559D8">
              <w:rPr>
                <w:rFonts w:cs="Arial"/>
                <w:sz w:val="20"/>
                <w:szCs w:val="20"/>
              </w:rPr>
              <w:t>lavorato a bordo di un peschereccio per almeno 90 giorni all'anno nel corso dei due anni civili precedenti l'anno di presentazione della domanda di sostegno di arresto definitivo ai sensi dell’art.20 del Reg.</w:t>
            </w:r>
            <w:r>
              <w:rPr>
                <w:rFonts w:cs="Arial"/>
                <w:sz w:val="20"/>
                <w:szCs w:val="20"/>
              </w:rPr>
              <w:t xml:space="preserve"> </w:t>
            </w:r>
            <w:r w:rsidRPr="00C559D8">
              <w:rPr>
                <w:rFonts w:cs="Arial"/>
                <w:sz w:val="20"/>
                <w:szCs w:val="20"/>
              </w:rPr>
              <w:t>(UE) 2021/1139</w:t>
            </w:r>
            <w:r w:rsidRPr="00D55450">
              <w:rPr>
                <w:rFonts w:cstheme="minorHAnsi"/>
                <w:color w:val="000000"/>
                <w:sz w:val="20"/>
                <w:szCs w:val="20"/>
              </w:rPr>
              <w:t xml:space="preserve"> </w:t>
            </w:r>
          </w:p>
        </w:tc>
        <w:tc>
          <w:tcPr>
            <w:tcW w:w="5755" w:type="dxa"/>
          </w:tcPr>
          <w:p w14:paraId="5AAA37DF" w14:textId="77777777" w:rsidR="006024D6" w:rsidRPr="0087755B" w:rsidRDefault="006024D6" w:rsidP="00897570">
            <w:pPr>
              <w:spacing w:line="276" w:lineRule="auto"/>
              <w:jc w:val="both"/>
            </w:pPr>
            <w:r w:rsidRPr="00C559D8">
              <w:rPr>
                <w:rFonts w:cs="Arial"/>
                <w:sz w:val="20"/>
                <w:szCs w:val="20"/>
              </w:rPr>
              <w:t>Il criterio mira a favorire i pescatori imbarcati su imbarcazioni oggetto di arresto definitivo. Maggiore è il numero di giorni di lavoro svolti a bordo nel periodo di due anni precedenti l’stanza a valere sull’art.20 del Reg.</w:t>
            </w:r>
            <w:r>
              <w:rPr>
                <w:rFonts w:cs="Arial"/>
                <w:sz w:val="20"/>
                <w:szCs w:val="20"/>
              </w:rPr>
              <w:t xml:space="preserve"> </w:t>
            </w:r>
            <w:r w:rsidRPr="00C559D8">
              <w:rPr>
                <w:rFonts w:cs="Arial"/>
                <w:sz w:val="20"/>
                <w:szCs w:val="20"/>
              </w:rPr>
              <w:t>(UE) 2021/1139 presentata dal proprietario, maggiore sarà il valore del coefficiente C. La metodologia può essere a gradini ovvero come retta passante per due punti.</w:t>
            </w:r>
          </w:p>
        </w:tc>
      </w:tr>
      <w:tr w:rsidR="006024D6" w14:paraId="0D5910AD" w14:textId="77777777" w:rsidTr="00897570">
        <w:tc>
          <w:tcPr>
            <w:tcW w:w="9628" w:type="dxa"/>
            <w:gridSpan w:val="3"/>
          </w:tcPr>
          <w:p w14:paraId="3FA73996" w14:textId="77777777" w:rsidR="006024D6" w:rsidRPr="00F8140F" w:rsidRDefault="006024D6" w:rsidP="00897570">
            <w:pPr>
              <w:spacing w:line="276" w:lineRule="auto"/>
              <w:jc w:val="both"/>
              <w:rPr>
                <w:sz w:val="20"/>
                <w:szCs w:val="20"/>
              </w:rPr>
            </w:pPr>
            <w:r w:rsidRPr="007E6EDB">
              <w:rPr>
                <w:rFonts w:cs="Arial"/>
                <w:b/>
                <w:bCs/>
                <w:i/>
                <w:iCs/>
                <w:color w:val="000000"/>
                <w:sz w:val="20"/>
                <w:szCs w:val="20"/>
              </w:rPr>
              <w:t xml:space="preserve">CRITERI </w:t>
            </w:r>
            <w:r>
              <w:rPr>
                <w:rFonts w:cs="Arial"/>
                <w:b/>
                <w:bCs/>
                <w:i/>
                <w:iCs/>
                <w:color w:val="000000"/>
                <w:sz w:val="20"/>
                <w:szCs w:val="20"/>
              </w:rPr>
              <w:t>QUALITATIVI DELLA PROPOSTA PROGETTUALE</w:t>
            </w:r>
          </w:p>
        </w:tc>
      </w:tr>
      <w:tr w:rsidR="006024D6" w14:paraId="2F789241" w14:textId="77777777" w:rsidTr="00897570">
        <w:tc>
          <w:tcPr>
            <w:tcW w:w="703" w:type="dxa"/>
          </w:tcPr>
          <w:p w14:paraId="2CE186E1" w14:textId="77777777" w:rsidR="006024D6" w:rsidRDefault="006024D6" w:rsidP="00897570">
            <w:pPr>
              <w:spacing w:line="276" w:lineRule="auto"/>
              <w:jc w:val="both"/>
              <w:rPr>
                <w:b/>
                <w:bCs/>
              </w:rPr>
            </w:pPr>
            <w:r>
              <w:rPr>
                <w:rFonts w:cs="Arial"/>
                <w:color w:val="000000"/>
                <w:sz w:val="20"/>
                <w:szCs w:val="20"/>
              </w:rPr>
              <w:t>Q1</w:t>
            </w:r>
          </w:p>
        </w:tc>
        <w:tc>
          <w:tcPr>
            <w:tcW w:w="3170" w:type="dxa"/>
          </w:tcPr>
          <w:p w14:paraId="63002AE5" w14:textId="77777777" w:rsidR="006024D6" w:rsidRDefault="006024D6" w:rsidP="00897570">
            <w:pPr>
              <w:spacing w:line="276" w:lineRule="auto"/>
              <w:jc w:val="both"/>
              <w:rPr>
                <w:b/>
                <w:bCs/>
              </w:rPr>
            </w:pPr>
            <w:r>
              <w:rPr>
                <w:rFonts w:cs="Arial"/>
                <w:iCs/>
                <w:sz w:val="20"/>
                <w:szCs w:val="20"/>
              </w:rPr>
              <w:t xml:space="preserve">Coerenza con gli obiettivi dell’azione </w:t>
            </w:r>
          </w:p>
        </w:tc>
        <w:tc>
          <w:tcPr>
            <w:tcW w:w="5755" w:type="dxa"/>
          </w:tcPr>
          <w:p w14:paraId="187A8622" w14:textId="77777777" w:rsidR="006024D6" w:rsidRPr="00922D68" w:rsidRDefault="006024D6" w:rsidP="00897570">
            <w:pPr>
              <w:spacing w:line="276" w:lineRule="auto"/>
              <w:jc w:val="both"/>
              <w:rPr>
                <w:sz w:val="20"/>
                <w:szCs w:val="20"/>
              </w:rPr>
            </w:pPr>
            <w:r w:rsidRPr="00960236">
              <w:rPr>
                <w:sz w:val="20"/>
                <w:szCs w:val="20"/>
              </w:rPr>
              <w:t xml:space="preserve">Il livello di coerenza è valutato in: alto quando il progetto è coerente </w:t>
            </w:r>
            <w:r>
              <w:rPr>
                <w:sz w:val="20"/>
                <w:szCs w:val="20"/>
              </w:rPr>
              <w:t>e pienamente rispondente alla necessità di rendere competitivo, resiliente e sostenibile il settore della pesca</w:t>
            </w:r>
            <w:r w:rsidRPr="00960236">
              <w:rPr>
                <w:sz w:val="20"/>
                <w:szCs w:val="20"/>
              </w:rPr>
              <w:t xml:space="preserve">, medio </w:t>
            </w:r>
            <w:r>
              <w:rPr>
                <w:sz w:val="20"/>
                <w:szCs w:val="20"/>
              </w:rPr>
              <w:t xml:space="preserve">quando non è del tutto rispondente alle esigenze del settore </w:t>
            </w:r>
            <w:r w:rsidRPr="00960236">
              <w:rPr>
                <w:sz w:val="20"/>
                <w:szCs w:val="20"/>
              </w:rPr>
              <w:t>e basso</w:t>
            </w:r>
            <w:r>
              <w:rPr>
                <w:sz w:val="20"/>
                <w:szCs w:val="20"/>
              </w:rPr>
              <w:t xml:space="preserve"> quando centra parzialmente l’obiettivo dell’azione.</w:t>
            </w:r>
          </w:p>
        </w:tc>
      </w:tr>
      <w:tr w:rsidR="006024D6" w14:paraId="50065311" w14:textId="77777777" w:rsidTr="00897570">
        <w:tc>
          <w:tcPr>
            <w:tcW w:w="703" w:type="dxa"/>
          </w:tcPr>
          <w:p w14:paraId="3F8FA187" w14:textId="77777777" w:rsidR="006024D6" w:rsidRDefault="006024D6" w:rsidP="00897570">
            <w:pPr>
              <w:spacing w:line="276" w:lineRule="auto"/>
              <w:jc w:val="both"/>
              <w:rPr>
                <w:b/>
                <w:bCs/>
              </w:rPr>
            </w:pPr>
            <w:r>
              <w:rPr>
                <w:rFonts w:cs="Arial"/>
                <w:color w:val="000000"/>
                <w:sz w:val="20"/>
                <w:szCs w:val="20"/>
              </w:rPr>
              <w:t>Q2</w:t>
            </w:r>
          </w:p>
        </w:tc>
        <w:tc>
          <w:tcPr>
            <w:tcW w:w="3170" w:type="dxa"/>
          </w:tcPr>
          <w:p w14:paraId="043490B0" w14:textId="77777777" w:rsidR="006024D6" w:rsidRDefault="006024D6" w:rsidP="00897570">
            <w:pPr>
              <w:spacing w:line="276" w:lineRule="auto"/>
              <w:jc w:val="both"/>
              <w:rPr>
                <w:b/>
                <w:bCs/>
              </w:rPr>
            </w:pPr>
            <w:r>
              <w:rPr>
                <w:rFonts w:cs="Arial"/>
                <w:iCs/>
                <w:sz w:val="20"/>
                <w:szCs w:val="20"/>
              </w:rPr>
              <w:t>Livello di innovazione tecnologica mediante la valutazione del costo degli investimenti a carattere innovativo sul costo totale dell’investimento</w:t>
            </w:r>
          </w:p>
        </w:tc>
        <w:tc>
          <w:tcPr>
            <w:tcW w:w="5755" w:type="dxa"/>
          </w:tcPr>
          <w:p w14:paraId="6F9F5ED7" w14:textId="77777777" w:rsidR="006024D6" w:rsidRPr="00954C87" w:rsidRDefault="006024D6" w:rsidP="00897570">
            <w:pPr>
              <w:spacing w:line="276" w:lineRule="auto"/>
              <w:jc w:val="both"/>
              <w:rPr>
                <w:sz w:val="20"/>
                <w:szCs w:val="20"/>
              </w:rPr>
            </w:pPr>
            <w:r w:rsidRPr="00954C87">
              <w:rPr>
                <w:sz w:val="20"/>
                <w:szCs w:val="20"/>
              </w:rPr>
              <w:t>Il criterio mira a</w:t>
            </w:r>
            <w:r>
              <w:rPr>
                <w:sz w:val="20"/>
                <w:szCs w:val="20"/>
              </w:rPr>
              <w:t xml:space="preserve"> misurare</w:t>
            </w:r>
            <w:r w:rsidRPr="00954C87">
              <w:rPr>
                <w:sz w:val="20"/>
                <w:szCs w:val="20"/>
              </w:rPr>
              <w:t xml:space="preserve"> il livello di innovazione tecnologica della proposta e si valuta mediante </w:t>
            </w:r>
            <w:r>
              <w:rPr>
                <w:sz w:val="20"/>
                <w:szCs w:val="20"/>
              </w:rPr>
              <w:t>il calcolo della</w:t>
            </w:r>
            <w:r w:rsidRPr="00954C87">
              <w:rPr>
                <w:sz w:val="20"/>
                <w:szCs w:val="20"/>
              </w:rPr>
              <w:t xml:space="preserve"> percentuale della spesa prevista per investimenti quali acquisto di nuove attrezzature, apparecchiature tecnologiche/strumenti digitali/</w:t>
            </w:r>
            <w:r>
              <w:rPr>
                <w:sz w:val="20"/>
                <w:szCs w:val="20"/>
              </w:rPr>
              <w:t>ICT nonché investimenti immateriali in R&amp;S specifiche per innovare l’impresa.</w:t>
            </w:r>
          </w:p>
        </w:tc>
      </w:tr>
      <w:tr w:rsidR="006024D6" w14:paraId="7FE7350B" w14:textId="77777777" w:rsidTr="00897570">
        <w:tc>
          <w:tcPr>
            <w:tcW w:w="703" w:type="dxa"/>
          </w:tcPr>
          <w:p w14:paraId="1DADA1D9" w14:textId="77777777" w:rsidR="006024D6" w:rsidRDefault="006024D6" w:rsidP="00897570">
            <w:pPr>
              <w:spacing w:line="276" w:lineRule="auto"/>
              <w:jc w:val="both"/>
              <w:rPr>
                <w:b/>
                <w:bCs/>
              </w:rPr>
            </w:pPr>
            <w:r w:rsidRPr="0091096C">
              <w:rPr>
                <w:rFonts w:cs="Arial"/>
                <w:color w:val="000000"/>
                <w:sz w:val="20"/>
                <w:szCs w:val="20"/>
              </w:rPr>
              <w:t>Q3</w:t>
            </w:r>
          </w:p>
        </w:tc>
        <w:tc>
          <w:tcPr>
            <w:tcW w:w="3170" w:type="dxa"/>
          </w:tcPr>
          <w:p w14:paraId="2926C02D" w14:textId="77777777" w:rsidR="006024D6" w:rsidRDefault="006024D6" w:rsidP="00897570">
            <w:pPr>
              <w:spacing w:line="276" w:lineRule="auto"/>
              <w:jc w:val="both"/>
              <w:rPr>
                <w:b/>
                <w:bCs/>
              </w:rPr>
            </w:pPr>
            <w:r>
              <w:rPr>
                <w:rFonts w:cs="Arial"/>
                <w:iCs/>
                <w:sz w:val="20"/>
                <w:szCs w:val="20"/>
              </w:rPr>
              <w:t xml:space="preserve">Numero di nuovi posti di lavoro assegnati a donne (PD)/numero di nuovi posti di lavoro (PT) </w:t>
            </w:r>
          </w:p>
        </w:tc>
        <w:tc>
          <w:tcPr>
            <w:tcW w:w="5755" w:type="dxa"/>
          </w:tcPr>
          <w:p w14:paraId="4EA7369E" w14:textId="77777777" w:rsidR="006024D6" w:rsidRPr="0087755B" w:rsidRDefault="006024D6" w:rsidP="00897570">
            <w:pPr>
              <w:spacing w:line="276" w:lineRule="auto"/>
              <w:jc w:val="both"/>
            </w:pPr>
            <w:r w:rsidRPr="005E69C6">
              <w:rPr>
                <w:rFonts w:cstheme="minorHAnsi"/>
                <w:sz w:val="20"/>
                <w:szCs w:val="20"/>
              </w:rPr>
              <w:t>I posti di lavoro sono computati mediante l’utilizzo delle ULA e si riferiscono ai posti di lavoro creati a seguito della realizzazione dell’operazione</w:t>
            </w:r>
          </w:p>
        </w:tc>
      </w:tr>
      <w:tr w:rsidR="006024D6" w14:paraId="6EFD2D3F" w14:textId="77777777" w:rsidTr="00897570">
        <w:tc>
          <w:tcPr>
            <w:tcW w:w="703" w:type="dxa"/>
          </w:tcPr>
          <w:p w14:paraId="63EAEB8B" w14:textId="77777777" w:rsidR="006024D6" w:rsidRDefault="006024D6" w:rsidP="00897570">
            <w:pPr>
              <w:spacing w:line="276" w:lineRule="auto"/>
              <w:jc w:val="both"/>
              <w:rPr>
                <w:b/>
                <w:bCs/>
              </w:rPr>
            </w:pPr>
            <w:r>
              <w:rPr>
                <w:rFonts w:cs="Arial"/>
                <w:color w:val="000000"/>
                <w:sz w:val="20"/>
                <w:szCs w:val="20"/>
              </w:rPr>
              <w:t>Q4</w:t>
            </w:r>
          </w:p>
        </w:tc>
        <w:tc>
          <w:tcPr>
            <w:tcW w:w="3170" w:type="dxa"/>
          </w:tcPr>
          <w:p w14:paraId="465B19C6" w14:textId="77777777" w:rsidR="006024D6" w:rsidRDefault="006024D6" w:rsidP="00897570">
            <w:pPr>
              <w:spacing w:line="276" w:lineRule="auto"/>
              <w:jc w:val="both"/>
              <w:rPr>
                <w:b/>
                <w:bCs/>
              </w:rPr>
            </w:pPr>
            <w:r>
              <w:rPr>
                <w:rFonts w:cs="Arial"/>
                <w:iCs/>
                <w:sz w:val="20"/>
                <w:szCs w:val="20"/>
              </w:rPr>
              <w:t xml:space="preserve">Numero di nuovi posti di lavoro assegnati a giovani (PG)/numero di nuovi posti di lavoro (PT) </w:t>
            </w:r>
          </w:p>
        </w:tc>
        <w:tc>
          <w:tcPr>
            <w:tcW w:w="5755" w:type="dxa"/>
          </w:tcPr>
          <w:p w14:paraId="2FF89872" w14:textId="77777777" w:rsidR="006024D6" w:rsidRPr="0087755B" w:rsidRDefault="006024D6" w:rsidP="00897570">
            <w:pPr>
              <w:spacing w:line="276" w:lineRule="auto"/>
              <w:jc w:val="both"/>
            </w:pPr>
            <w:r w:rsidRPr="005E69C6">
              <w:rPr>
                <w:rFonts w:cstheme="minorHAnsi"/>
                <w:sz w:val="20"/>
                <w:szCs w:val="20"/>
              </w:rPr>
              <w:t>I posti di lavoro sono computati mediante l’utilizzo delle ULA e si riferiscono ai posti di lavoro creati a seguito della realizzazione dell’operazione</w:t>
            </w:r>
          </w:p>
        </w:tc>
      </w:tr>
      <w:tr w:rsidR="006024D6" w14:paraId="273CBA12" w14:textId="77777777" w:rsidTr="00897570">
        <w:tc>
          <w:tcPr>
            <w:tcW w:w="703" w:type="dxa"/>
          </w:tcPr>
          <w:p w14:paraId="01BDAFF1" w14:textId="77777777" w:rsidR="006024D6" w:rsidRDefault="006024D6" w:rsidP="00897570">
            <w:pPr>
              <w:spacing w:line="276" w:lineRule="auto"/>
              <w:jc w:val="both"/>
              <w:rPr>
                <w:b/>
                <w:bCs/>
              </w:rPr>
            </w:pPr>
            <w:r>
              <w:rPr>
                <w:rFonts w:cs="Arial"/>
                <w:color w:val="000000"/>
                <w:sz w:val="20"/>
                <w:szCs w:val="20"/>
              </w:rPr>
              <w:lastRenderedPageBreak/>
              <w:t>Q5</w:t>
            </w:r>
          </w:p>
        </w:tc>
        <w:tc>
          <w:tcPr>
            <w:tcW w:w="3170" w:type="dxa"/>
          </w:tcPr>
          <w:p w14:paraId="6513734F" w14:textId="77777777" w:rsidR="006024D6" w:rsidRDefault="006024D6" w:rsidP="00897570">
            <w:pPr>
              <w:spacing w:line="276" w:lineRule="auto"/>
              <w:jc w:val="both"/>
              <w:rPr>
                <w:b/>
                <w:bCs/>
              </w:rPr>
            </w:pPr>
            <w:r>
              <w:rPr>
                <w:rFonts w:cs="Arial"/>
                <w:iCs/>
                <w:sz w:val="20"/>
                <w:szCs w:val="20"/>
              </w:rPr>
              <w:t>L’iniziativa prevede azioni specifiche ovvero soluzioni innovative per l’inclusione delle persone con disabilità (Q5)</w:t>
            </w:r>
          </w:p>
        </w:tc>
        <w:tc>
          <w:tcPr>
            <w:tcW w:w="5755" w:type="dxa"/>
          </w:tcPr>
          <w:p w14:paraId="363B97D6" w14:textId="77777777" w:rsidR="006024D6" w:rsidRPr="0087755B" w:rsidRDefault="006024D6" w:rsidP="00897570">
            <w:pPr>
              <w:spacing w:line="276" w:lineRule="auto"/>
              <w:jc w:val="both"/>
            </w:pPr>
            <w:r>
              <w:rPr>
                <w:sz w:val="20"/>
                <w:szCs w:val="20"/>
              </w:rPr>
              <w:t>Il criterio mira a favorire operazioni che tendono ad innovare la propria organizzazione lavorativa e le strutture per favorire l’inclusione sociale, quale ad esempio quelle legate al rafforzamento delle competenze digitali (</w:t>
            </w:r>
            <w:r w:rsidRPr="00954C87">
              <w:rPr>
                <w:i/>
                <w:iCs/>
                <w:sz w:val="20"/>
                <w:szCs w:val="20"/>
              </w:rPr>
              <w:t>smart working skills</w:t>
            </w:r>
            <w:r>
              <w:rPr>
                <w:sz w:val="20"/>
                <w:szCs w:val="20"/>
              </w:rPr>
              <w:t>).</w:t>
            </w:r>
          </w:p>
        </w:tc>
      </w:tr>
      <w:tr w:rsidR="006024D6" w14:paraId="5F0BE2B8" w14:textId="77777777" w:rsidTr="00897570">
        <w:tc>
          <w:tcPr>
            <w:tcW w:w="703" w:type="dxa"/>
          </w:tcPr>
          <w:p w14:paraId="5FBB0966" w14:textId="77777777" w:rsidR="006024D6" w:rsidRDefault="006024D6" w:rsidP="00897570">
            <w:pPr>
              <w:spacing w:line="276" w:lineRule="auto"/>
              <w:jc w:val="both"/>
              <w:rPr>
                <w:b/>
                <w:bCs/>
              </w:rPr>
            </w:pPr>
            <w:r>
              <w:rPr>
                <w:rFonts w:cs="Arial"/>
                <w:color w:val="000000"/>
                <w:sz w:val="20"/>
                <w:szCs w:val="20"/>
              </w:rPr>
              <w:t>Q6</w:t>
            </w:r>
          </w:p>
        </w:tc>
        <w:tc>
          <w:tcPr>
            <w:tcW w:w="3170" w:type="dxa"/>
          </w:tcPr>
          <w:p w14:paraId="25646520" w14:textId="77777777" w:rsidR="006024D6" w:rsidRDefault="006024D6" w:rsidP="00897570">
            <w:pPr>
              <w:spacing w:line="276" w:lineRule="auto"/>
              <w:jc w:val="both"/>
              <w:rPr>
                <w:b/>
                <w:bCs/>
              </w:rPr>
            </w:pPr>
            <w:r w:rsidRPr="006D662D">
              <w:rPr>
                <w:rFonts w:cs="Arial"/>
                <w:iCs/>
                <w:sz w:val="20"/>
                <w:szCs w:val="20"/>
              </w:rPr>
              <w:t xml:space="preserve">Età dell'imbarcazione </w:t>
            </w:r>
            <w:r>
              <w:rPr>
                <w:rFonts w:cs="Arial"/>
                <w:iCs/>
                <w:sz w:val="20"/>
                <w:szCs w:val="20"/>
              </w:rPr>
              <w:t xml:space="preserve">coinvolta nell’iniziativa </w:t>
            </w:r>
            <w:r w:rsidRPr="006D662D">
              <w:rPr>
                <w:rFonts w:cs="Arial"/>
                <w:iCs/>
                <w:sz w:val="20"/>
                <w:szCs w:val="20"/>
              </w:rPr>
              <w:t>calcolata secondo quanto previsto dall'art. 6 del Reg. (CEE) n. 2930/1986, abrogato e sostituito dal Reg. (UE) 1130/2017, che definisce le caratteristiche dei pescherecci, e senza rilevanza della frazione di anno (</w:t>
            </w:r>
            <w:r>
              <w:rPr>
                <w:rFonts w:cs="Arial"/>
                <w:iCs/>
                <w:sz w:val="20"/>
                <w:szCs w:val="20"/>
              </w:rPr>
              <w:t>Q6</w:t>
            </w:r>
            <w:r w:rsidRPr="006D662D">
              <w:rPr>
                <w:rFonts w:cs="Arial"/>
                <w:iCs/>
                <w:sz w:val="20"/>
                <w:szCs w:val="20"/>
              </w:rPr>
              <w:t>)</w:t>
            </w:r>
            <w:r>
              <w:rPr>
                <w:rFonts w:cs="Arial"/>
                <w:iCs/>
                <w:sz w:val="20"/>
                <w:szCs w:val="20"/>
              </w:rPr>
              <w:t>. Nel caso del coinvolgimento di più imbarcazioni si utilizza il valore medio dell’età</w:t>
            </w:r>
          </w:p>
        </w:tc>
        <w:tc>
          <w:tcPr>
            <w:tcW w:w="5755" w:type="dxa"/>
          </w:tcPr>
          <w:p w14:paraId="178832A7" w14:textId="77777777" w:rsidR="006024D6" w:rsidRPr="0087755B" w:rsidRDefault="006024D6" w:rsidP="00897570">
            <w:pPr>
              <w:spacing w:line="276" w:lineRule="auto"/>
              <w:jc w:val="both"/>
            </w:pPr>
            <w:r>
              <w:rPr>
                <w:sz w:val="20"/>
                <w:szCs w:val="20"/>
              </w:rPr>
              <w:t xml:space="preserve">Il criterio mira a favorire operazioni relative ad imbarcazioni più obsolete; a tal fine il coefficiente C assume valore pari a 0 per un numero minimo di anni di entrata in servizio dell’imbarcazione oggetto dell’intervento e valore pari ad 1 nel caso di imbarcazioni con un numero massimo di anni di attività. Nel caso in cui l’iniziativa prevede il coinvolgimento di più imbarcazioni si calcola la media dell’età di entrata in servizio. </w:t>
            </w:r>
          </w:p>
        </w:tc>
      </w:tr>
      <w:tr w:rsidR="006024D6" w14:paraId="130477F9" w14:textId="77777777" w:rsidTr="00897570">
        <w:tc>
          <w:tcPr>
            <w:tcW w:w="703" w:type="dxa"/>
          </w:tcPr>
          <w:p w14:paraId="66059392" w14:textId="77777777" w:rsidR="006024D6" w:rsidRDefault="006024D6" w:rsidP="00897570">
            <w:pPr>
              <w:spacing w:line="276" w:lineRule="auto"/>
              <w:jc w:val="both"/>
              <w:rPr>
                <w:b/>
                <w:bCs/>
              </w:rPr>
            </w:pPr>
            <w:r>
              <w:rPr>
                <w:rFonts w:cs="Arial"/>
                <w:color w:val="000000"/>
                <w:sz w:val="20"/>
                <w:szCs w:val="20"/>
              </w:rPr>
              <w:t>Q7</w:t>
            </w:r>
          </w:p>
        </w:tc>
        <w:tc>
          <w:tcPr>
            <w:tcW w:w="3170" w:type="dxa"/>
          </w:tcPr>
          <w:p w14:paraId="7EFB2300" w14:textId="77777777" w:rsidR="006024D6" w:rsidRDefault="006024D6" w:rsidP="00897570">
            <w:pPr>
              <w:spacing w:line="276" w:lineRule="auto"/>
              <w:jc w:val="both"/>
              <w:rPr>
                <w:b/>
                <w:bCs/>
              </w:rPr>
            </w:pPr>
            <w:r>
              <w:rPr>
                <w:rFonts w:cs="Arial"/>
                <w:iCs/>
                <w:sz w:val="20"/>
                <w:szCs w:val="20"/>
              </w:rPr>
              <w:t xml:space="preserve">L’iniziativa capitalizza attività già </w:t>
            </w:r>
            <w:r w:rsidRPr="001F1373">
              <w:rPr>
                <w:rFonts w:cs="Arial"/>
                <w:iCs/>
                <w:sz w:val="20"/>
                <w:szCs w:val="20"/>
              </w:rPr>
              <w:t xml:space="preserve">realizzate </w:t>
            </w:r>
            <w:r>
              <w:rPr>
                <w:rFonts w:cs="Arial"/>
                <w:iCs/>
                <w:sz w:val="20"/>
                <w:szCs w:val="20"/>
              </w:rPr>
              <w:t>cofinanziate dal FEAMP o da altri Fondi/Programmi UE o nazionali quali ad esempio Interreg, LIFE, Horizon</w:t>
            </w:r>
          </w:p>
        </w:tc>
        <w:tc>
          <w:tcPr>
            <w:tcW w:w="5755" w:type="dxa"/>
          </w:tcPr>
          <w:p w14:paraId="037AA479" w14:textId="77777777" w:rsidR="006024D6" w:rsidRPr="0087755B" w:rsidRDefault="006024D6" w:rsidP="00897570">
            <w:pPr>
              <w:spacing w:line="276" w:lineRule="auto"/>
              <w:jc w:val="both"/>
            </w:pPr>
            <w:r w:rsidRPr="005E69C6">
              <w:rPr>
                <w:rFonts w:cstheme="minorHAnsi"/>
                <w:sz w:val="20"/>
                <w:szCs w:val="20"/>
              </w:rPr>
              <w:t xml:space="preserve">Il beneficiario, per l’ottenimento del valore del coefficiente pari ad 1, deve realizzare un’operazione </w:t>
            </w:r>
            <w:r>
              <w:rPr>
                <w:rFonts w:cstheme="minorHAnsi"/>
                <w:sz w:val="20"/>
                <w:szCs w:val="20"/>
              </w:rPr>
              <w:t xml:space="preserve">che valorizza, diffonde, riusa, trasferisce risultati/output di </w:t>
            </w:r>
            <w:r w:rsidRPr="005E69C6">
              <w:rPr>
                <w:rFonts w:cstheme="minorHAnsi"/>
                <w:sz w:val="20"/>
                <w:szCs w:val="20"/>
              </w:rPr>
              <w:t xml:space="preserve">un’altra </w:t>
            </w:r>
            <w:r>
              <w:rPr>
                <w:rFonts w:cstheme="minorHAnsi"/>
                <w:sz w:val="20"/>
                <w:szCs w:val="20"/>
              </w:rPr>
              <w:t xml:space="preserve">operazione </w:t>
            </w:r>
            <w:r w:rsidRPr="005E69C6">
              <w:rPr>
                <w:rFonts w:cstheme="minorHAnsi"/>
                <w:sz w:val="20"/>
                <w:szCs w:val="20"/>
              </w:rPr>
              <w:t xml:space="preserve">finanziata </w:t>
            </w:r>
            <w:r>
              <w:rPr>
                <w:rFonts w:cstheme="minorHAnsi"/>
                <w:sz w:val="20"/>
                <w:szCs w:val="20"/>
              </w:rPr>
              <w:t xml:space="preserve">dal FEAMP </w:t>
            </w:r>
            <w:r>
              <w:rPr>
                <w:rFonts w:cstheme="minorHAnsi"/>
                <w:color w:val="000000"/>
                <w:sz w:val="20"/>
                <w:szCs w:val="20"/>
              </w:rPr>
              <w:t>o</w:t>
            </w:r>
            <w:r w:rsidRPr="005E69C6">
              <w:rPr>
                <w:rFonts w:cstheme="minorHAnsi"/>
                <w:color w:val="000000"/>
                <w:sz w:val="20"/>
                <w:szCs w:val="20"/>
              </w:rPr>
              <w:t xml:space="preserve"> </w:t>
            </w:r>
            <w:r>
              <w:rPr>
                <w:rFonts w:cstheme="minorHAnsi"/>
                <w:color w:val="000000"/>
                <w:sz w:val="20"/>
                <w:szCs w:val="20"/>
              </w:rPr>
              <w:t xml:space="preserve">da </w:t>
            </w:r>
            <w:r w:rsidRPr="005E69C6">
              <w:rPr>
                <w:rFonts w:cstheme="minorHAnsi"/>
                <w:color w:val="000000"/>
                <w:sz w:val="20"/>
                <w:szCs w:val="20"/>
              </w:rPr>
              <w:t>altri Fondi</w:t>
            </w:r>
            <w:r>
              <w:rPr>
                <w:rFonts w:cstheme="minorHAnsi"/>
                <w:color w:val="000000"/>
                <w:sz w:val="20"/>
                <w:szCs w:val="20"/>
              </w:rPr>
              <w:t xml:space="preserve">/Programmi UE o nazionali </w:t>
            </w:r>
            <w:r>
              <w:rPr>
                <w:rFonts w:cs="Arial"/>
                <w:iCs/>
                <w:sz w:val="20"/>
                <w:szCs w:val="20"/>
              </w:rPr>
              <w:t>quali ad esempio Interreg, Life, Horizon</w:t>
            </w:r>
          </w:p>
        </w:tc>
      </w:tr>
      <w:tr w:rsidR="006024D6" w14:paraId="409D410E" w14:textId="77777777" w:rsidTr="00897570">
        <w:tc>
          <w:tcPr>
            <w:tcW w:w="703" w:type="dxa"/>
          </w:tcPr>
          <w:p w14:paraId="2D7B3FE9" w14:textId="77777777" w:rsidR="006024D6" w:rsidRDefault="006024D6" w:rsidP="00897570">
            <w:pPr>
              <w:spacing w:line="276" w:lineRule="auto"/>
              <w:jc w:val="both"/>
              <w:rPr>
                <w:rFonts w:cs="Arial"/>
                <w:color w:val="000000"/>
                <w:sz w:val="20"/>
                <w:szCs w:val="20"/>
              </w:rPr>
            </w:pPr>
            <w:r>
              <w:rPr>
                <w:rFonts w:cs="Arial"/>
                <w:color w:val="000000"/>
                <w:sz w:val="20"/>
                <w:szCs w:val="20"/>
              </w:rPr>
              <w:t>Q8</w:t>
            </w:r>
          </w:p>
        </w:tc>
        <w:tc>
          <w:tcPr>
            <w:tcW w:w="3170" w:type="dxa"/>
          </w:tcPr>
          <w:p w14:paraId="6C4F86D0" w14:textId="77777777" w:rsidR="006024D6" w:rsidRDefault="006024D6" w:rsidP="00897570">
            <w:pPr>
              <w:spacing w:line="276" w:lineRule="auto"/>
              <w:jc w:val="both"/>
              <w:rPr>
                <w:rFonts w:cs="Arial"/>
                <w:iCs/>
                <w:sz w:val="20"/>
                <w:szCs w:val="20"/>
              </w:rPr>
            </w:pPr>
            <w:r w:rsidRPr="005E69C6">
              <w:rPr>
                <w:rFonts w:cstheme="minorHAnsi"/>
                <w:color w:val="000000"/>
                <w:sz w:val="20"/>
                <w:szCs w:val="20"/>
              </w:rPr>
              <w:t>L’intervento prevede azioni complementari e/o sinergiche a quelle finanziate con altri Fondi dell’Unione Europea</w:t>
            </w:r>
            <w:r>
              <w:rPr>
                <w:rFonts w:cstheme="minorHAnsi"/>
                <w:color w:val="000000"/>
                <w:sz w:val="20"/>
                <w:szCs w:val="20"/>
              </w:rPr>
              <w:t>/nazionali</w:t>
            </w:r>
            <w:r w:rsidRPr="005E69C6">
              <w:rPr>
                <w:rFonts w:cstheme="minorHAnsi"/>
                <w:color w:val="000000"/>
                <w:sz w:val="20"/>
                <w:szCs w:val="20"/>
              </w:rPr>
              <w:t xml:space="preserve"> o Strategie macroregionali</w:t>
            </w:r>
          </w:p>
        </w:tc>
        <w:tc>
          <w:tcPr>
            <w:tcW w:w="5755" w:type="dxa"/>
          </w:tcPr>
          <w:p w14:paraId="41F3CA1B" w14:textId="77777777" w:rsidR="006024D6" w:rsidRPr="005E69C6" w:rsidRDefault="006024D6" w:rsidP="00897570">
            <w:pPr>
              <w:spacing w:line="276" w:lineRule="auto"/>
              <w:jc w:val="both"/>
              <w:rPr>
                <w:rFonts w:cstheme="minorHAnsi"/>
                <w:sz w:val="20"/>
                <w:szCs w:val="20"/>
              </w:rPr>
            </w:pPr>
            <w:r w:rsidRPr="005E69C6">
              <w:rPr>
                <w:rFonts w:cstheme="minorHAnsi"/>
                <w:sz w:val="20"/>
                <w:szCs w:val="20"/>
              </w:rPr>
              <w:t xml:space="preserve">Il beneficiario, per l’ottenimento del valore del coefficiente pari ad 1, deve realizzare un’operazione complementare ovvero sinergica ad almeno un’altra finanziata </w:t>
            </w:r>
            <w:r w:rsidRPr="005E69C6">
              <w:rPr>
                <w:rFonts w:cstheme="minorHAnsi"/>
                <w:color w:val="000000"/>
                <w:sz w:val="20"/>
                <w:szCs w:val="20"/>
              </w:rPr>
              <w:t xml:space="preserve">con altri Fondi dell’Unione </w:t>
            </w:r>
            <w:r>
              <w:rPr>
                <w:rFonts w:cstheme="minorHAnsi"/>
                <w:color w:val="000000"/>
                <w:sz w:val="20"/>
                <w:szCs w:val="20"/>
              </w:rPr>
              <w:t xml:space="preserve">o nazionali </w:t>
            </w:r>
            <w:r w:rsidRPr="005E69C6">
              <w:rPr>
                <w:rFonts w:cstheme="minorHAnsi"/>
                <w:color w:val="000000"/>
                <w:sz w:val="20"/>
                <w:szCs w:val="20"/>
              </w:rPr>
              <w:t xml:space="preserve">o </w:t>
            </w:r>
            <w:r>
              <w:rPr>
                <w:rFonts w:cstheme="minorHAnsi"/>
                <w:color w:val="000000"/>
                <w:sz w:val="20"/>
                <w:szCs w:val="20"/>
              </w:rPr>
              <w:t xml:space="preserve">che contribuisce all’implementazione delle </w:t>
            </w:r>
            <w:r w:rsidRPr="005E69C6">
              <w:rPr>
                <w:rFonts w:cstheme="minorHAnsi"/>
                <w:color w:val="000000"/>
                <w:sz w:val="20"/>
                <w:szCs w:val="20"/>
              </w:rPr>
              <w:t>Strategie macroregionali</w:t>
            </w:r>
            <w:r>
              <w:rPr>
                <w:rFonts w:cstheme="minorHAnsi"/>
                <w:color w:val="000000"/>
                <w:sz w:val="20"/>
                <w:szCs w:val="20"/>
              </w:rPr>
              <w:t xml:space="preserve"> e di bacino marittimo</w:t>
            </w:r>
          </w:p>
        </w:tc>
      </w:tr>
      <w:tr w:rsidR="006024D6" w14:paraId="39086EB2" w14:textId="77777777" w:rsidTr="00897570">
        <w:tc>
          <w:tcPr>
            <w:tcW w:w="703" w:type="dxa"/>
          </w:tcPr>
          <w:p w14:paraId="6BD5885B" w14:textId="77777777" w:rsidR="006024D6" w:rsidRDefault="006024D6" w:rsidP="00897570">
            <w:pPr>
              <w:spacing w:line="276" w:lineRule="auto"/>
              <w:jc w:val="both"/>
              <w:rPr>
                <w:rFonts w:cs="Arial"/>
                <w:color w:val="000000"/>
                <w:sz w:val="20"/>
                <w:szCs w:val="20"/>
              </w:rPr>
            </w:pPr>
            <w:r>
              <w:rPr>
                <w:rFonts w:cs="Arial"/>
                <w:color w:val="000000"/>
                <w:sz w:val="20"/>
                <w:szCs w:val="20"/>
              </w:rPr>
              <w:t>Q9</w:t>
            </w:r>
          </w:p>
        </w:tc>
        <w:tc>
          <w:tcPr>
            <w:tcW w:w="3170" w:type="dxa"/>
          </w:tcPr>
          <w:p w14:paraId="79DCF5D4" w14:textId="77777777" w:rsidR="006024D6" w:rsidRDefault="006024D6" w:rsidP="00897570">
            <w:pPr>
              <w:spacing w:line="276" w:lineRule="auto"/>
              <w:jc w:val="both"/>
              <w:rPr>
                <w:rFonts w:cs="Arial"/>
                <w:iCs/>
                <w:sz w:val="20"/>
                <w:szCs w:val="20"/>
              </w:rPr>
            </w:pPr>
            <w:r w:rsidRPr="00650037">
              <w:rPr>
                <w:rFonts w:cstheme="minorHAnsi"/>
                <w:iCs/>
                <w:sz w:val="20"/>
                <w:szCs w:val="20"/>
              </w:rPr>
              <w:t>L’in</w:t>
            </w:r>
            <w:r>
              <w:rPr>
                <w:rFonts w:cstheme="minorHAnsi"/>
                <w:iCs/>
                <w:sz w:val="20"/>
                <w:szCs w:val="20"/>
              </w:rPr>
              <w:t>tervento</w:t>
            </w:r>
            <w:r w:rsidRPr="00650037">
              <w:rPr>
                <w:rFonts w:cstheme="minorHAnsi"/>
                <w:iCs/>
                <w:sz w:val="20"/>
                <w:szCs w:val="20"/>
              </w:rPr>
              <w:t xml:space="preserve"> ricade in uno dei Comuni individuati nella SNAI ovvero riguarda iniziative coerenti con la SNAI </w:t>
            </w:r>
          </w:p>
        </w:tc>
        <w:tc>
          <w:tcPr>
            <w:tcW w:w="5755" w:type="dxa"/>
            <w:vAlign w:val="center"/>
          </w:tcPr>
          <w:p w14:paraId="2CCFC013" w14:textId="77777777" w:rsidR="006024D6" w:rsidRPr="005E69C6" w:rsidRDefault="006024D6" w:rsidP="00897570">
            <w:pPr>
              <w:spacing w:line="276" w:lineRule="auto"/>
              <w:jc w:val="both"/>
              <w:rPr>
                <w:rFonts w:cstheme="minorHAnsi"/>
                <w:sz w:val="20"/>
                <w:szCs w:val="20"/>
              </w:rPr>
            </w:pPr>
            <w:r w:rsidRPr="005E69C6">
              <w:rPr>
                <w:rFonts w:cstheme="minorHAnsi"/>
                <w:sz w:val="20"/>
                <w:szCs w:val="20"/>
              </w:rPr>
              <w:t>Per l’ottenimento del valore del coefficiente C pari ad 1 l’i</w:t>
            </w:r>
            <w:r>
              <w:rPr>
                <w:rFonts w:cstheme="minorHAnsi"/>
                <w:sz w:val="20"/>
                <w:szCs w:val="20"/>
              </w:rPr>
              <w:t xml:space="preserve">ntervento </w:t>
            </w:r>
            <w:r w:rsidRPr="005E69C6">
              <w:rPr>
                <w:rFonts w:cstheme="minorHAnsi"/>
                <w:sz w:val="20"/>
                <w:szCs w:val="20"/>
              </w:rPr>
              <w:t>deve riguardare iniziative relative alla S</w:t>
            </w:r>
            <w:r>
              <w:rPr>
                <w:rFonts w:cstheme="minorHAnsi"/>
                <w:sz w:val="20"/>
                <w:szCs w:val="20"/>
              </w:rPr>
              <w:t xml:space="preserve">trategia </w:t>
            </w:r>
            <w:r w:rsidRPr="005E69C6">
              <w:rPr>
                <w:rFonts w:cstheme="minorHAnsi"/>
                <w:sz w:val="20"/>
                <w:szCs w:val="20"/>
              </w:rPr>
              <w:t>N</w:t>
            </w:r>
            <w:r>
              <w:rPr>
                <w:rFonts w:cstheme="minorHAnsi"/>
                <w:sz w:val="20"/>
                <w:szCs w:val="20"/>
              </w:rPr>
              <w:t xml:space="preserve">azionale per le </w:t>
            </w:r>
            <w:r w:rsidRPr="005E69C6">
              <w:rPr>
                <w:rFonts w:cstheme="minorHAnsi"/>
                <w:sz w:val="20"/>
                <w:szCs w:val="20"/>
              </w:rPr>
              <w:t>A</w:t>
            </w:r>
            <w:r>
              <w:rPr>
                <w:rFonts w:cstheme="minorHAnsi"/>
                <w:sz w:val="20"/>
                <w:szCs w:val="20"/>
              </w:rPr>
              <w:t xml:space="preserve">ree </w:t>
            </w:r>
            <w:r w:rsidRPr="005E69C6">
              <w:rPr>
                <w:rFonts w:cstheme="minorHAnsi"/>
                <w:sz w:val="20"/>
                <w:szCs w:val="20"/>
              </w:rPr>
              <w:t>I</w:t>
            </w:r>
            <w:r>
              <w:rPr>
                <w:rFonts w:cstheme="minorHAnsi"/>
                <w:sz w:val="20"/>
                <w:szCs w:val="20"/>
              </w:rPr>
              <w:t>nterne</w:t>
            </w:r>
            <w:r w:rsidRPr="005E69C6">
              <w:rPr>
                <w:rFonts w:cstheme="minorHAnsi"/>
                <w:sz w:val="20"/>
                <w:szCs w:val="20"/>
              </w:rPr>
              <w:t xml:space="preserve"> (es investimenti in uno dei comuni della SNAI ovvero attività che riguardano la SNAI)</w:t>
            </w:r>
            <w:r>
              <w:rPr>
                <w:rFonts w:cstheme="minorHAnsi"/>
                <w:sz w:val="20"/>
                <w:szCs w:val="20"/>
              </w:rPr>
              <w:t>.</w:t>
            </w:r>
          </w:p>
        </w:tc>
      </w:tr>
      <w:tr w:rsidR="006024D6" w14:paraId="3736FFE4" w14:textId="77777777" w:rsidTr="00897570">
        <w:tc>
          <w:tcPr>
            <w:tcW w:w="703" w:type="dxa"/>
          </w:tcPr>
          <w:p w14:paraId="138B7BAF" w14:textId="77777777" w:rsidR="006024D6" w:rsidRDefault="006024D6" w:rsidP="00897570">
            <w:pPr>
              <w:spacing w:line="276" w:lineRule="auto"/>
              <w:jc w:val="both"/>
              <w:rPr>
                <w:b/>
                <w:bCs/>
              </w:rPr>
            </w:pPr>
            <w:r>
              <w:rPr>
                <w:rFonts w:cs="Arial"/>
                <w:color w:val="000000"/>
                <w:sz w:val="20"/>
                <w:szCs w:val="20"/>
              </w:rPr>
              <w:t>Q10</w:t>
            </w:r>
          </w:p>
        </w:tc>
        <w:tc>
          <w:tcPr>
            <w:tcW w:w="3170" w:type="dxa"/>
          </w:tcPr>
          <w:p w14:paraId="691493F5" w14:textId="77777777" w:rsidR="006024D6" w:rsidRDefault="006024D6" w:rsidP="00897570">
            <w:pPr>
              <w:spacing w:line="276" w:lineRule="auto"/>
              <w:jc w:val="both"/>
              <w:rPr>
                <w:b/>
                <w:bCs/>
              </w:rPr>
            </w:pPr>
            <w:r w:rsidRPr="005E69C6">
              <w:rPr>
                <w:rFonts w:cstheme="minorHAnsi"/>
                <w:iCs/>
                <w:sz w:val="20"/>
                <w:szCs w:val="20"/>
              </w:rPr>
              <w:t>L’iniziativa prevede azioni di informazione e comunicazione</w:t>
            </w:r>
          </w:p>
        </w:tc>
        <w:tc>
          <w:tcPr>
            <w:tcW w:w="5755" w:type="dxa"/>
          </w:tcPr>
          <w:p w14:paraId="557CFE5C" w14:textId="77777777" w:rsidR="006024D6" w:rsidRPr="0087755B" w:rsidRDefault="006024D6" w:rsidP="00897570">
            <w:pPr>
              <w:spacing w:line="276" w:lineRule="auto"/>
              <w:jc w:val="both"/>
            </w:pPr>
            <w:r w:rsidRPr="005E69C6">
              <w:rPr>
                <w:rFonts w:cstheme="minorHAnsi"/>
                <w:sz w:val="20"/>
                <w:szCs w:val="20"/>
              </w:rPr>
              <w:t>Il beneficiario, per l’ottenimento del valore del coefficiente pari ad 1, deve attuare iniziative di comunicazione ed informazione sulle attività progettuali ed i risultati ottenuti e presentare un adeguato Piano di Comunicazione</w:t>
            </w:r>
          </w:p>
        </w:tc>
      </w:tr>
      <w:tr w:rsidR="006024D6" w14:paraId="29361476" w14:textId="77777777" w:rsidTr="00897570">
        <w:tc>
          <w:tcPr>
            <w:tcW w:w="9628" w:type="dxa"/>
            <w:gridSpan w:val="3"/>
          </w:tcPr>
          <w:p w14:paraId="540399F4" w14:textId="77777777" w:rsidR="006024D6" w:rsidRDefault="006024D6" w:rsidP="00897570">
            <w:pPr>
              <w:spacing w:line="276" w:lineRule="auto"/>
              <w:jc w:val="both"/>
              <w:rPr>
                <w:sz w:val="20"/>
                <w:szCs w:val="20"/>
              </w:rPr>
            </w:pPr>
            <w:r w:rsidRPr="007E6EDB">
              <w:rPr>
                <w:rFonts w:cs="Arial"/>
                <w:b/>
                <w:bCs/>
                <w:i/>
                <w:iCs/>
                <w:color w:val="000000"/>
                <w:sz w:val="20"/>
                <w:szCs w:val="20"/>
              </w:rPr>
              <w:t xml:space="preserve">CRITERI </w:t>
            </w:r>
            <w:r>
              <w:rPr>
                <w:rFonts w:cs="Arial"/>
                <w:b/>
                <w:bCs/>
                <w:i/>
                <w:iCs/>
                <w:color w:val="000000"/>
                <w:sz w:val="20"/>
                <w:szCs w:val="20"/>
              </w:rPr>
              <w:t>SPECIFICI DELLE OPERAZIONI ATTIVATE</w:t>
            </w:r>
          </w:p>
        </w:tc>
      </w:tr>
      <w:tr w:rsidR="006024D6" w14:paraId="73FFEE6F" w14:textId="77777777" w:rsidTr="00897570">
        <w:tc>
          <w:tcPr>
            <w:tcW w:w="703" w:type="dxa"/>
          </w:tcPr>
          <w:p w14:paraId="1ABBBF26" w14:textId="77777777" w:rsidR="006024D6" w:rsidRDefault="006024D6" w:rsidP="00897570">
            <w:pPr>
              <w:spacing w:line="276" w:lineRule="auto"/>
              <w:jc w:val="both"/>
              <w:rPr>
                <w:b/>
                <w:bCs/>
              </w:rPr>
            </w:pPr>
            <w:r>
              <w:rPr>
                <w:rFonts w:cs="Arial"/>
                <w:color w:val="000000"/>
                <w:sz w:val="20"/>
                <w:szCs w:val="20"/>
              </w:rPr>
              <w:t>SO1</w:t>
            </w:r>
          </w:p>
        </w:tc>
        <w:tc>
          <w:tcPr>
            <w:tcW w:w="3170" w:type="dxa"/>
          </w:tcPr>
          <w:p w14:paraId="2FA0C4D6" w14:textId="77777777" w:rsidR="006024D6" w:rsidRDefault="006024D6" w:rsidP="00897570">
            <w:pPr>
              <w:spacing w:line="276" w:lineRule="auto"/>
              <w:jc w:val="both"/>
              <w:rPr>
                <w:b/>
                <w:bCs/>
              </w:rPr>
            </w:pPr>
            <w:r w:rsidRPr="0092007E">
              <w:rPr>
                <w:rFonts w:cs="Arial"/>
                <w:iCs/>
                <w:sz w:val="20"/>
                <w:szCs w:val="20"/>
              </w:rPr>
              <w:t xml:space="preserve">Numero di </w:t>
            </w:r>
            <w:r>
              <w:rPr>
                <w:rFonts w:cs="Arial"/>
                <w:iCs/>
                <w:sz w:val="20"/>
                <w:szCs w:val="20"/>
              </w:rPr>
              <w:t xml:space="preserve">tipologie di </w:t>
            </w:r>
            <w:r w:rsidRPr="0092007E">
              <w:rPr>
                <w:rFonts w:cs="Arial"/>
                <w:iCs/>
                <w:sz w:val="20"/>
                <w:szCs w:val="20"/>
              </w:rPr>
              <w:t>operazioni attivate</w:t>
            </w:r>
          </w:p>
        </w:tc>
        <w:tc>
          <w:tcPr>
            <w:tcW w:w="5755" w:type="dxa"/>
          </w:tcPr>
          <w:p w14:paraId="45AC09C7" w14:textId="77777777" w:rsidR="006024D6" w:rsidRPr="00BD5C35" w:rsidRDefault="006024D6" w:rsidP="00897570">
            <w:pPr>
              <w:spacing w:line="276" w:lineRule="auto"/>
              <w:jc w:val="both"/>
              <w:rPr>
                <w:sz w:val="20"/>
                <w:szCs w:val="20"/>
              </w:rPr>
            </w:pPr>
            <w:r w:rsidRPr="004732F2">
              <w:rPr>
                <w:sz w:val="20"/>
                <w:szCs w:val="20"/>
              </w:rPr>
              <w:t xml:space="preserve">L’azione ed il relativo intervento prevede la possibilità di attivare </w:t>
            </w:r>
            <w:r>
              <w:rPr>
                <w:sz w:val="20"/>
                <w:szCs w:val="20"/>
              </w:rPr>
              <w:t xml:space="preserve">complessivamente </w:t>
            </w:r>
            <w:r w:rsidRPr="004732F2">
              <w:rPr>
                <w:sz w:val="20"/>
                <w:szCs w:val="20"/>
              </w:rPr>
              <w:t>n.</w:t>
            </w:r>
            <w:r>
              <w:rPr>
                <w:sz w:val="20"/>
                <w:szCs w:val="20"/>
              </w:rPr>
              <w:t>8</w:t>
            </w:r>
            <w:r w:rsidRPr="004732F2">
              <w:rPr>
                <w:sz w:val="20"/>
                <w:szCs w:val="20"/>
              </w:rPr>
              <w:t xml:space="preserve"> operazioni:</w:t>
            </w:r>
            <w:r>
              <w:rPr>
                <w:sz w:val="20"/>
                <w:szCs w:val="20"/>
              </w:rPr>
              <w:t xml:space="preserve"> 21,22</w:t>
            </w:r>
            <w:r w:rsidRPr="004732F2">
              <w:rPr>
                <w:sz w:val="20"/>
                <w:szCs w:val="20"/>
              </w:rPr>
              <w:t>,</w:t>
            </w:r>
            <w:r>
              <w:rPr>
                <w:sz w:val="20"/>
                <w:szCs w:val="20"/>
              </w:rPr>
              <w:t>33,34,35</w:t>
            </w:r>
            <w:r w:rsidRPr="004732F2">
              <w:rPr>
                <w:sz w:val="20"/>
                <w:szCs w:val="20"/>
              </w:rPr>
              <w:t>,</w:t>
            </w:r>
            <w:r>
              <w:rPr>
                <w:sz w:val="20"/>
                <w:szCs w:val="20"/>
              </w:rPr>
              <w:t>47</w:t>
            </w:r>
            <w:r w:rsidRPr="004732F2">
              <w:rPr>
                <w:sz w:val="20"/>
                <w:szCs w:val="20"/>
              </w:rPr>
              <w:t>,</w:t>
            </w:r>
            <w:r>
              <w:rPr>
                <w:sz w:val="20"/>
                <w:szCs w:val="20"/>
              </w:rPr>
              <w:t xml:space="preserve">48 e </w:t>
            </w:r>
            <w:r w:rsidRPr="004732F2">
              <w:rPr>
                <w:sz w:val="20"/>
                <w:szCs w:val="20"/>
              </w:rPr>
              <w:t>56</w:t>
            </w:r>
            <w:r>
              <w:rPr>
                <w:sz w:val="20"/>
                <w:szCs w:val="20"/>
              </w:rPr>
              <w:t>,</w:t>
            </w:r>
            <w:r w:rsidRPr="004732F2">
              <w:rPr>
                <w:sz w:val="20"/>
                <w:szCs w:val="20"/>
              </w:rPr>
              <w:t xml:space="preserve"> di cui alla tabella 7 dell’allegato II del Reg.(UE) n.2022/79</w:t>
            </w:r>
            <w:r>
              <w:rPr>
                <w:sz w:val="20"/>
                <w:szCs w:val="20"/>
              </w:rPr>
              <w:t xml:space="preserve">. </w:t>
            </w:r>
            <w:r w:rsidRPr="00327AB0">
              <w:rPr>
                <w:sz w:val="20"/>
                <w:szCs w:val="20"/>
              </w:rPr>
              <w:t xml:space="preserve">Il criterio </w:t>
            </w:r>
            <w:r>
              <w:rPr>
                <w:sz w:val="20"/>
                <w:szCs w:val="20"/>
              </w:rPr>
              <w:t xml:space="preserve">potrà essere </w:t>
            </w:r>
            <w:r w:rsidRPr="00327AB0">
              <w:rPr>
                <w:sz w:val="20"/>
                <w:szCs w:val="20"/>
              </w:rPr>
              <w:t xml:space="preserve">valutato </w:t>
            </w:r>
            <w:r>
              <w:rPr>
                <w:sz w:val="20"/>
                <w:szCs w:val="20"/>
              </w:rPr>
              <w:t xml:space="preserve">sia </w:t>
            </w:r>
            <w:r w:rsidRPr="00327AB0">
              <w:rPr>
                <w:sz w:val="20"/>
                <w:szCs w:val="20"/>
              </w:rPr>
              <w:t xml:space="preserve">attraverso una </w:t>
            </w:r>
            <w:r>
              <w:rPr>
                <w:sz w:val="20"/>
                <w:szCs w:val="20"/>
              </w:rPr>
              <w:t>distribuzione</w:t>
            </w:r>
            <w:r w:rsidRPr="00327AB0">
              <w:rPr>
                <w:sz w:val="20"/>
                <w:szCs w:val="20"/>
              </w:rPr>
              <w:t xml:space="preserve"> a gradini</w:t>
            </w:r>
            <w:r>
              <w:rPr>
                <w:sz w:val="20"/>
                <w:szCs w:val="20"/>
              </w:rPr>
              <w:t xml:space="preserve"> declinata dall’Organismo attuatore sia con una retta passante per due punti di coordinate A(1,0) e B(8,1)</w:t>
            </w:r>
            <w:r w:rsidRPr="004732F2">
              <w:rPr>
                <w:sz w:val="20"/>
                <w:szCs w:val="20"/>
              </w:rPr>
              <w:t xml:space="preserve">  </w:t>
            </w:r>
            <w:r>
              <w:rPr>
                <w:sz w:val="20"/>
                <w:szCs w:val="20"/>
              </w:rPr>
              <w:t>ove in</w:t>
            </w:r>
            <w:r w:rsidRPr="004732F2">
              <w:rPr>
                <w:sz w:val="20"/>
                <w:szCs w:val="20"/>
              </w:rPr>
              <w:t xml:space="preserve"> asciss</w:t>
            </w:r>
            <w:r>
              <w:rPr>
                <w:sz w:val="20"/>
                <w:szCs w:val="20"/>
              </w:rPr>
              <w:t>a</w:t>
            </w:r>
            <w:r w:rsidRPr="004732F2">
              <w:rPr>
                <w:sz w:val="20"/>
                <w:szCs w:val="20"/>
              </w:rPr>
              <w:t xml:space="preserve"> </w:t>
            </w:r>
            <w:r>
              <w:rPr>
                <w:sz w:val="20"/>
                <w:szCs w:val="20"/>
              </w:rPr>
              <w:t>è riportato</w:t>
            </w:r>
            <w:r w:rsidRPr="004732F2">
              <w:rPr>
                <w:sz w:val="20"/>
                <w:szCs w:val="20"/>
              </w:rPr>
              <w:t xml:space="preserve"> il numero delle operazioni attivate, mentre l’ordinata il valore assunto dal coefficiente C</w:t>
            </w:r>
            <w:r>
              <w:t xml:space="preserve"> </w:t>
            </w:r>
            <w:r w:rsidRPr="001C2779">
              <w:rPr>
                <w:sz w:val="20"/>
                <w:szCs w:val="20"/>
              </w:rPr>
              <w:t>per un dato numero di operazioni attivate nel progetto</w:t>
            </w:r>
            <w:r>
              <w:rPr>
                <w:sz w:val="20"/>
                <w:szCs w:val="20"/>
              </w:rPr>
              <w:t>. Esempio Nop (numero di operazioni attivate) per 1</w:t>
            </w:r>
            <w:r w:rsidRPr="001C2779">
              <w:rPr>
                <w:sz w:val="20"/>
                <w:szCs w:val="20"/>
                <w:u w:val="single"/>
              </w:rPr>
              <w:t>&lt;</w:t>
            </w:r>
            <w:r>
              <w:rPr>
                <w:sz w:val="20"/>
                <w:szCs w:val="20"/>
              </w:rPr>
              <w:t>Nop</w:t>
            </w:r>
            <w:r w:rsidRPr="001C2779">
              <w:rPr>
                <w:sz w:val="20"/>
                <w:szCs w:val="20"/>
                <w:u w:val="single"/>
              </w:rPr>
              <w:t>&lt;</w:t>
            </w:r>
            <w:r>
              <w:rPr>
                <w:sz w:val="20"/>
                <w:szCs w:val="20"/>
                <w:u w:val="single"/>
              </w:rPr>
              <w:t>8</w:t>
            </w:r>
            <w:r>
              <w:rPr>
                <w:sz w:val="20"/>
                <w:szCs w:val="20"/>
              </w:rPr>
              <w:t xml:space="preserve"> C=(Nop-1)/7</w:t>
            </w:r>
          </w:p>
        </w:tc>
      </w:tr>
      <w:tr w:rsidR="006024D6" w14:paraId="217B641B" w14:textId="77777777" w:rsidTr="00897570">
        <w:tc>
          <w:tcPr>
            <w:tcW w:w="703" w:type="dxa"/>
          </w:tcPr>
          <w:p w14:paraId="3C6AFBAE" w14:textId="77777777" w:rsidR="006024D6" w:rsidRDefault="006024D6" w:rsidP="00897570">
            <w:pPr>
              <w:spacing w:line="276" w:lineRule="auto"/>
              <w:jc w:val="both"/>
              <w:rPr>
                <w:b/>
                <w:bCs/>
              </w:rPr>
            </w:pPr>
            <w:r>
              <w:rPr>
                <w:rFonts w:cs="Arial"/>
                <w:color w:val="000000"/>
                <w:sz w:val="20"/>
                <w:szCs w:val="20"/>
              </w:rPr>
              <w:t>SO2</w:t>
            </w:r>
          </w:p>
        </w:tc>
        <w:tc>
          <w:tcPr>
            <w:tcW w:w="3170" w:type="dxa"/>
          </w:tcPr>
          <w:p w14:paraId="6F4616A7" w14:textId="77777777" w:rsidR="006024D6" w:rsidRDefault="006024D6" w:rsidP="00897570">
            <w:pPr>
              <w:spacing w:line="276" w:lineRule="auto"/>
              <w:jc w:val="both"/>
              <w:rPr>
                <w:b/>
                <w:bCs/>
              </w:rPr>
            </w:pPr>
            <w:r w:rsidRPr="0092007E">
              <w:rPr>
                <w:rFonts w:cs="Arial"/>
                <w:iCs/>
                <w:sz w:val="20"/>
                <w:szCs w:val="20"/>
              </w:rPr>
              <w:t>L’iniziativa riguarda</w:t>
            </w:r>
            <w:r>
              <w:rPr>
                <w:rFonts w:cs="Arial"/>
                <w:iCs/>
                <w:sz w:val="20"/>
                <w:szCs w:val="20"/>
              </w:rPr>
              <w:t xml:space="preserve"> investimenti per la realizzazione di Piani di gestione con misure tecniche complementari a quelle previste dai piani di gestione nazionali e comunitari</w:t>
            </w:r>
          </w:p>
        </w:tc>
        <w:tc>
          <w:tcPr>
            <w:tcW w:w="5755" w:type="dxa"/>
          </w:tcPr>
          <w:p w14:paraId="6EDFF9B4" w14:textId="77777777" w:rsidR="006024D6" w:rsidRPr="008E1FB2" w:rsidRDefault="006024D6" w:rsidP="00897570">
            <w:pPr>
              <w:spacing w:before="120"/>
              <w:jc w:val="both"/>
              <w:rPr>
                <w:sz w:val="20"/>
                <w:szCs w:val="20"/>
              </w:rPr>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w:t>
            </w:r>
            <w:r w:rsidRPr="008E1FB2">
              <w:rPr>
                <w:sz w:val="20"/>
                <w:szCs w:val="20"/>
              </w:rPr>
              <w:t xml:space="preserve"> dovrà prevedere </w:t>
            </w:r>
            <w:r>
              <w:rPr>
                <w:sz w:val="20"/>
                <w:szCs w:val="20"/>
              </w:rPr>
              <w:t xml:space="preserve">investimenti per la predisposizione ed adesione a misure tecniche aggiuntive a quelle già vigenti nei Piani di Gestione </w:t>
            </w:r>
          </w:p>
        </w:tc>
      </w:tr>
      <w:tr w:rsidR="006024D6" w14:paraId="61EF4968" w14:textId="77777777" w:rsidTr="00897570">
        <w:tc>
          <w:tcPr>
            <w:tcW w:w="703" w:type="dxa"/>
          </w:tcPr>
          <w:p w14:paraId="15BC2113" w14:textId="77777777" w:rsidR="006024D6" w:rsidRDefault="006024D6" w:rsidP="00897570">
            <w:pPr>
              <w:spacing w:line="276" w:lineRule="auto"/>
              <w:jc w:val="both"/>
              <w:rPr>
                <w:b/>
                <w:bCs/>
              </w:rPr>
            </w:pPr>
            <w:r>
              <w:rPr>
                <w:rFonts w:cs="Arial"/>
                <w:color w:val="000000"/>
                <w:sz w:val="20"/>
                <w:szCs w:val="20"/>
              </w:rPr>
              <w:t>S</w:t>
            </w:r>
            <w:r w:rsidRPr="007E6EDB">
              <w:rPr>
                <w:rFonts w:cs="Arial"/>
                <w:color w:val="000000"/>
                <w:sz w:val="20"/>
                <w:szCs w:val="20"/>
              </w:rPr>
              <w:t>O</w:t>
            </w:r>
            <w:r>
              <w:rPr>
                <w:rFonts w:cs="Arial"/>
                <w:color w:val="000000"/>
                <w:sz w:val="20"/>
                <w:szCs w:val="20"/>
              </w:rPr>
              <w:t>3</w:t>
            </w:r>
          </w:p>
        </w:tc>
        <w:tc>
          <w:tcPr>
            <w:tcW w:w="3170" w:type="dxa"/>
            <w:vAlign w:val="center"/>
          </w:tcPr>
          <w:p w14:paraId="6D4D9165" w14:textId="77777777" w:rsidR="006024D6" w:rsidRPr="00A640E7" w:rsidRDefault="006024D6" w:rsidP="00897570">
            <w:pPr>
              <w:spacing w:line="276" w:lineRule="auto"/>
              <w:jc w:val="both"/>
              <w:rPr>
                <w:rFonts w:cs="Arial"/>
                <w:iCs/>
                <w:sz w:val="20"/>
                <w:szCs w:val="20"/>
              </w:rPr>
            </w:pPr>
            <w:r w:rsidRPr="0092007E">
              <w:rPr>
                <w:rFonts w:cs="Arial"/>
                <w:sz w:val="20"/>
                <w:szCs w:val="20"/>
              </w:rPr>
              <w:t xml:space="preserve">L’operazione prevede </w:t>
            </w:r>
            <w:r>
              <w:rPr>
                <w:rFonts w:cs="Arial"/>
                <w:sz w:val="20"/>
                <w:szCs w:val="20"/>
              </w:rPr>
              <w:t xml:space="preserve">investimenti per migliorare la selettività per taglia </w:t>
            </w:r>
            <w:r>
              <w:rPr>
                <w:rFonts w:cs="Arial"/>
                <w:sz w:val="20"/>
                <w:szCs w:val="20"/>
              </w:rPr>
              <w:lastRenderedPageBreak/>
              <w:t xml:space="preserve">e/o specie degli attrezzi da pesca a bordo dei pescherecci </w:t>
            </w:r>
          </w:p>
        </w:tc>
        <w:tc>
          <w:tcPr>
            <w:tcW w:w="5755" w:type="dxa"/>
          </w:tcPr>
          <w:p w14:paraId="53CFB212" w14:textId="77777777" w:rsidR="006024D6" w:rsidRPr="0087755B" w:rsidRDefault="006024D6" w:rsidP="00897570">
            <w:pPr>
              <w:spacing w:line="276" w:lineRule="auto"/>
              <w:jc w:val="both"/>
            </w:pPr>
            <w:r>
              <w:rPr>
                <w:sz w:val="20"/>
                <w:szCs w:val="20"/>
              </w:rPr>
              <w:lastRenderedPageBreak/>
              <w:t xml:space="preserve">Il valore del coefficiente C è dato dal rapporto della spesa previste relativamente all’operazione di codice 33 lett.a) – investimenti </w:t>
            </w:r>
            <w:r w:rsidRPr="00E92956">
              <w:rPr>
                <w:sz w:val="20"/>
                <w:szCs w:val="20"/>
              </w:rPr>
              <w:t xml:space="preserve">destinati ad attrezzature che migliorano la selettività degli attrezzi da </w:t>
            </w:r>
            <w:r w:rsidRPr="00E92956">
              <w:rPr>
                <w:sz w:val="20"/>
                <w:szCs w:val="20"/>
              </w:rPr>
              <w:lastRenderedPageBreak/>
              <w:t xml:space="preserve">pesca con riferimento alla taglia o alla specie </w:t>
            </w:r>
            <w:r>
              <w:rPr>
                <w:sz w:val="20"/>
                <w:szCs w:val="20"/>
              </w:rPr>
              <w:t xml:space="preserve">- sul totale dell’investimento del progetto </w:t>
            </w:r>
          </w:p>
        </w:tc>
      </w:tr>
      <w:tr w:rsidR="006024D6" w14:paraId="7BB66A9C" w14:textId="77777777" w:rsidTr="00897570">
        <w:tc>
          <w:tcPr>
            <w:tcW w:w="703" w:type="dxa"/>
          </w:tcPr>
          <w:p w14:paraId="33E01810" w14:textId="77777777" w:rsidR="006024D6" w:rsidRDefault="006024D6" w:rsidP="00897570">
            <w:pPr>
              <w:spacing w:line="276" w:lineRule="auto"/>
              <w:jc w:val="both"/>
              <w:rPr>
                <w:b/>
                <w:bCs/>
              </w:rPr>
            </w:pPr>
            <w:r>
              <w:rPr>
                <w:rFonts w:cs="Arial"/>
                <w:color w:val="000000"/>
                <w:sz w:val="20"/>
                <w:szCs w:val="20"/>
              </w:rPr>
              <w:lastRenderedPageBreak/>
              <w:t>S</w:t>
            </w:r>
            <w:r w:rsidRPr="007E6EDB">
              <w:rPr>
                <w:rFonts w:cs="Arial"/>
                <w:color w:val="000000"/>
                <w:sz w:val="20"/>
                <w:szCs w:val="20"/>
              </w:rPr>
              <w:t>O</w:t>
            </w:r>
            <w:r>
              <w:rPr>
                <w:rFonts w:cs="Arial"/>
                <w:color w:val="000000"/>
                <w:sz w:val="20"/>
                <w:szCs w:val="20"/>
              </w:rPr>
              <w:t>4</w:t>
            </w:r>
          </w:p>
        </w:tc>
        <w:tc>
          <w:tcPr>
            <w:tcW w:w="3170" w:type="dxa"/>
            <w:vAlign w:val="center"/>
          </w:tcPr>
          <w:p w14:paraId="3707EC43" w14:textId="77777777" w:rsidR="006024D6" w:rsidRDefault="006024D6" w:rsidP="00897570">
            <w:pPr>
              <w:spacing w:line="276" w:lineRule="auto"/>
              <w:jc w:val="both"/>
              <w:rPr>
                <w:b/>
                <w:bCs/>
              </w:rPr>
            </w:pPr>
            <w:r w:rsidRPr="006D662D">
              <w:rPr>
                <w:rFonts w:cs="Arial"/>
                <w:iCs/>
                <w:sz w:val="20"/>
                <w:szCs w:val="20"/>
              </w:rPr>
              <w:t xml:space="preserve">L’iniziativa riguarda l’utilizzo </w:t>
            </w:r>
            <w:r>
              <w:rPr>
                <w:rFonts w:cs="Arial"/>
                <w:iCs/>
                <w:sz w:val="20"/>
                <w:szCs w:val="20"/>
              </w:rPr>
              <w:t xml:space="preserve">di </w:t>
            </w:r>
            <w:r w:rsidRPr="00D47631">
              <w:rPr>
                <w:rFonts w:cs="Arial"/>
                <w:sz w:val="20"/>
                <w:szCs w:val="20"/>
              </w:rPr>
              <w:t>specie alloctone dannose non ancora presenti nell’elenco IAS, nonché delle esotiche invasive che soddisfano le condizioni di cui all’articolo 4, paragrafo 6 del Reg.(UE) 2014/1143</w:t>
            </w:r>
          </w:p>
        </w:tc>
        <w:tc>
          <w:tcPr>
            <w:tcW w:w="5755" w:type="dxa"/>
          </w:tcPr>
          <w:p w14:paraId="45FFA6FF" w14:textId="77777777" w:rsidR="006024D6" w:rsidRPr="0087755B" w:rsidRDefault="006024D6" w:rsidP="00897570">
            <w:pPr>
              <w:spacing w:line="276" w:lineRule="auto"/>
              <w:jc w:val="both"/>
            </w:pPr>
            <w:r w:rsidRPr="008E1FB2">
              <w:rPr>
                <w:sz w:val="20"/>
                <w:szCs w:val="20"/>
              </w:rPr>
              <w:t>L’iniziativa</w:t>
            </w:r>
            <w:r>
              <w:rPr>
                <w:sz w:val="20"/>
                <w:szCs w:val="20"/>
              </w:rPr>
              <w:t>,</w:t>
            </w:r>
            <w:r w:rsidRPr="008E1FB2">
              <w:rPr>
                <w:sz w:val="20"/>
                <w:szCs w:val="20"/>
              </w:rPr>
              <w:t xml:space="preserve"> per raggiungere il punteggio pari ad uno del coefficiente</w:t>
            </w:r>
            <w:r>
              <w:rPr>
                <w:sz w:val="20"/>
                <w:szCs w:val="20"/>
              </w:rPr>
              <w:t xml:space="preserve"> C</w:t>
            </w:r>
            <w:r w:rsidRPr="008E1FB2">
              <w:rPr>
                <w:sz w:val="20"/>
                <w:szCs w:val="20"/>
              </w:rPr>
              <w:t xml:space="preserve"> dovrà prevedere</w:t>
            </w:r>
            <w:r>
              <w:rPr>
                <w:sz w:val="20"/>
                <w:szCs w:val="20"/>
              </w:rPr>
              <w:t xml:space="preserve"> investimenti finalizzati all’utilizzo </w:t>
            </w:r>
            <w:r>
              <w:rPr>
                <w:rFonts w:cs="Arial"/>
                <w:iCs/>
                <w:sz w:val="20"/>
                <w:szCs w:val="20"/>
              </w:rPr>
              <w:t xml:space="preserve">di </w:t>
            </w:r>
            <w:r w:rsidRPr="00D47631">
              <w:rPr>
                <w:rFonts w:cs="Arial"/>
                <w:sz w:val="20"/>
                <w:szCs w:val="20"/>
              </w:rPr>
              <w:t>specie alloctone dannose non ancora presenti nell’elenco IAS, nonché delle esotiche invasive che soddisfano le condizioni di cui all’articolo 4, paragrafo 6 del Reg.</w:t>
            </w:r>
            <w:r>
              <w:rPr>
                <w:rFonts w:cs="Arial"/>
                <w:sz w:val="20"/>
                <w:szCs w:val="20"/>
              </w:rPr>
              <w:t xml:space="preserve"> </w:t>
            </w:r>
            <w:r w:rsidRPr="00D47631">
              <w:rPr>
                <w:rFonts w:cs="Arial"/>
                <w:sz w:val="20"/>
                <w:szCs w:val="20"/>
              </w:rPr>
              <w:t>(UE) 2014/1143</w:t>
            </w:r>
            <w:r>
              <w:rPr>
                <w:sz w:val="20"/>
                <w:szCs w:val="20"/>
              </w:rPr>
              <w:t>, altrimenti il valore del coefficiente C è nullo</w:t>
            </w:r>
          </w:p>
        </w:tc>
      </w:tr>
      <w:tr w:rsidR="006024D6" w14:paraId="2E42D014" w14:textId="77777777" w:rsidTr="00897570">
        <w:tc>
          <w:tcPr>
            <w:tcW w:w="703" w:type="dxa"/>
          </w:tcPr>
          <w:p w14:paraId="2024EB0B" w14:textId="77777777" w:rsidR="006024D6" w:rsidRDefault="006024D6" w:rsidP="00897570">
            <w:pPr>
              <w:spacing w:line="276" w:lineRule="auto"/>
              <w:jc w:val="both"/>
              <w:rPr>
                <w:b/>
                <w:bCs/>
              </w:rPr>
            </w:pPr>
            <w:r>
              <w:rPr>
                <w:rFonts w:cs="Arial"/>
                <w:sz w:val="20"/>
                <w:szCs w:val="20"/>
              </w:rPr>
              <w:t>SO5</w:t>
            </w:r>
          </w:p>
        </w:tc>
        <w:tc>
          <w:tcPr>
            <w:tcW w:w="3170" w:type="dxa"/>
            <w:vAlign w:val="center"/>
          </w:tcPr>
          <w:p w14:paraId="4359CEF3" w14:textId="77777777" w:rsidR="006024D6" w:rsidRDefault="006024D6" w:rsidP="00897570">
            <w:pPr>
              <w:spacing w:line="276" w:lineRule="auto"/>
              <w:jc w:val="both"/>
              <w:rPr>
                <w:b/>
                <w:bCs/>
              </w:rPr>
            </w:pPr>
            <w:r>
              <w:rPr>
                <w:rFonts w:cs="Arial"/>
                <w:iCs/>
                <w:sz w:val="20"/>
                <w:szCs w:val="20"/>
              </w:rPr>
              <w:t xml:space="preserve">L’iniziativa riguarda investimenti a </w:t>
            </w:r>
            <w:r w:rsidRPr="00867F1C">
              <w:rPr>
                <w:rFonts w:cs="Arial"/>
                <w:iCs/>
                <w:sz w:val="20"/>
                <w:szCs w:val="20"/>
              </w:rPr>
              <w:t>bordo o destinati ad attrezzature che eliminano i rigetti evitando o riducendo le catture indesiderate di stock commerciali o che riguardano catture indesiderate da sbarcare conformemente all'art.15 del Regolamento (UE) n.1380/2013</w:t>
            </w:r>
            <w:r>
              <w:rPr>
                <w:rFonts w:cs="Arial"/>
                <w:iCs/>
                <w:sz w:val="20"/>
                <w:szCs w:val="20"/>
              </w:rPr>
              <w:t xml:space="preserve"> ovvero</w:t>
            </w:r>
            <w:r w:rsidRPr="00A44A38">
              <w:rPr>
                <w:rFonts w:cs="Arial"/>
                <w:iCs/>
                <w:sz w:val="20"/>
                <w:szCs w:val="20"/>
              </w:rPr>
              <w:t xml:space="preserve"> </w:t>
            </w:r>
            <w:r>
              <w:rPr>
                <w:rFonts w:cs="Arial"/>
                <w:iCs/>
                <w:sz w:val="20"/>
                <w:szCs w:val="20"/>
              </w:rPr>
              <w:t xml:space="preserve">le </w:t>
            </w:r>
            <w:r w:rsidRPr="00A44A38">
              <w:rPr>
                <w:rFonts w:cs="Arial"/>
                <w:iCs/>
                <w:sz w:val="20"/>
                <w:szCs w:val="20"/>
              </w:rPr>
              <w:t>catture indesiderate di specie sensibili in accordo al R</w:t>
            </w:r>
            <w:r>
              <w:rPr>
                <w:rFonts w:cs="Arial"/>
                <w:iCs/>
                <w:sz w:val="20"/>
                <w:szCs w:val="20"/>
              </w:rPr>
              <w:t xml:space="preserve">eg. </w:t>
            </w:r>
            <w:r w:rsidRPr="00A44A38">
              <w:rPr>
                <w:rFonts w:cs="Arial"/>
                <w:iCs/>
                <w:sz w:val="20"/>
                <w:szCs w:val="20"/>
              </w:rPr>
              <w:t>(UE) 2019/1241</w:t>
            </w:r>
          </w:p>
        </w:tc>
        <w:tc>
          <w:tcPr>
            <w:tcW w:w="5755" w:type="dxa"/>
          </w:tcPr>
          <w:p w14:paraId="676524D4" w14:textId="77777777" w:rsidR="006024D6" w:rsidRPr="0087755B" w:rsidRDefault="006024D6" w:rsidP="00897570">
            <w:pPr>
              <w:spacing w:line="276" w:lineRule="auto"/>
              <w:jc w:val="both"/>
            </w:pPr>
            <w:r>
              <w:rPr>
                <w:sz w:val="20"/>
                <w:szCs w:val="20"/>
              </w:rPr>
              <w:t xml:space="preserve">Il valore del coefficiente C è dato dal rapporto della spesa previste relativamente all’operazione di codice 33 lett.b) - </w:t>
            </w:r>
            <w:r>
              <w:rPr>
                <w:rFonts w:cs="Arial"/>
                <w:iCs/>
                <w:sz w:val="20"/>
                <w:szCs w:val="20"/>
              </w:rPr>
              <w:t xml:space="preserve">investimenti a </w:t>
            </w:r>
            <w:r w:rsidRPr="00867F1C">
              <w:rPr>
                <w:rFonts w:cs="Arial"/>
                <w:iCs/>
                <w:sz w:val="20"/>
                <w:szCs w:val="20"/>
              </w:rPr>
              <w:t>bordo o destinati ad attrezzature che eliminano i rigetti evitando o riducendo le catture indesiderate di stock commerciali o che riguardano catture indesiderate da sbarcare conformemente all'art.15 del Regolamento (UE) n.1380/2013</w:t>
            </w:r>
            <w:r>
              <w:rPr>
                <w:rFonts w:cs="Arial"/>
                <w:iCs/>
                <w:sz w:val="20"/>
                <w:szCs w:val="20"/>
              </w:rPr>
              <w:t xml:space="preserve"> ovvero</w:t>
            </w:r>
            <w:r w:rsidRPr="00A44A38">
              <w:rPr>
                <w:rFonts w:cs="Arial"/>
                <w:iCs/>
                <w:sz w:val="20"/>
                <w:szCs w:val="20"/>
              </w:rPr>
              <w:t xml:space="preserve"> </w:t>
            </w:r>
            <w:r>
              <w:rPr>
                <w:rFonts w:cs="Arial"/>
                <w:iCs/>
                <w:sz w:val="20"/>
                <w:szCs w:val="20"/>
              </w:rPr>
              <w:t xml:space="preserve">le </w:t>
            </w:r>
            <w:r w:rsidRPr="00A44A38">
              <w:rPr>
                <w:rFonts w:cs="Arial"/>
                <w:iCs/>
                <w:sz w:val="20"/>
                <w:szCs w:val="20"/>
              </w:rPr>
              <w:t>catture indesiderate di specie sensibili in accordo al R</w:t>
            </w:r>
            <w:r>
              <w:rPr>
                <w:rFonts w:cs="Arial"/>
                <w:iCs/>
                <w:sz w:val="20"/>
                <w:szCs w:val="20"/>
              </w:rPr>
              <w:t xml:space="preserve">eg. </w:t>
            </w:r>
            <w:r w:rsidRPr="00A44A38">
              <w:rPr>
                <w:rFonts w:cs="Arial"/>
                <w:iCs/>
                <w:sz w:val="20"/>
                <w:szCs w:val="20"/>
              </w:rPr>
              <w:t>(UE) 2019/1241</w:t>
            </w:r>
            <w:r>
              <w:rPr>
                <w:rFonts w:cs="Arial"/>
                <w:iCs/>
                <w:sz w:val="20"/>
                <w:szCs w:val="20"/>
              </w:rPr>
              <w:t xml:space="preserve"> - </w:t>
            </w:r>
            <w:r>
              <w:rPr>
                <w:sz w:val="20"/>
                <w:szCs w:val="20"/>
              </w:rPr>
              <w:t>sul totale dell’investimento del progetto</w:t>
            </w:r>
          </w:p>
        </w:tc>
      </w:tr>
      <w:tr w:rsidR="006024D6" w14:paraId="24A68A67" w14:textId="77777777" w:rsidTr="00897570">
        <w:tc>
          <w:tcPr>
            <w:tcW w:w="703" w:type="dxa"/>
          </w:tcPr>
          <w:p w14:paraId="54355ACB" w14:textId="77777777" w:rsidR="006024D6" w:rsidRDefault="006024D6" w:rsidP="00897570">
            <w:pPr>
              <w:spacing w:line="276" w:lineRule="auto"/>
              <w:jc w:val="both"/>
              <w:rPr>
                <w:b/>
                <w:bCs/>
              </w:rPr>
            </w:pPr>
            <w:r>
              <w:rPr>
                <w:rFonts w:cs="Arial"/>
                <w:sz w:val="20"/>
                <w:szCs w:val="20"/>
              </w:rPr>
              <w:t>S</w:t>
            </w:r>
            <w:r w:rsidRPr="007E6EDB">
              <w:rPr>
                <w:rFonts w:cs="Arial"/>
                <w:sz w:val="20"/>
                <w:szCs w:val="20"/>
              </w:rPr>
              <w:t>O</w:t>
            </w:r>
            <w:r>
              <w:rPr>
                <w:rFonts w:cs="Arial"/>
                <w:sz w:val="20"/>
                <w:szCs w:val="20"/>
              </w:rPr>
              <w:t>6</w:t>
            </w:r>
          </w:p>
        </w:tc>
        <w:tc>
          <w:tcPr>
            <w:tcW w:w="3170" w:type="dxa"/>
            <w:vAlign w:val="center"/>
          </w:tcPr>
          <w:p w14:paraId="1DE8FB2F" w14:textId="77777777" w:rsidR="006024D6" w:rsidRDefault="006024D6" w:rsidP="00897570">
            <w:pPr>
              <w:spacing w:line="276" w:lineRule="auto"/>
              <w:jc w:val="both"/>
              <w:rPr>
                <w:b/>
                <w:bCs/>
              </w:rPr>
            </w:pPr>
            <w:r>
              <w:rPr>
                <w:rFonts w:cs="Arial"/>
                <w:iCs/>
                <w:sz w:val="20"/>
                <w:szCs w:val="20"/>
              </w:rPr>
              <w:t xml:space="preserve">L’iniziativa riguarda </w:t>
            </w:r>
            <w:r w:rsidRPr="001C0DC0">
              <w:rPr>
                <w:rFonts w:cs="Arial"/>
                <w:iCs/>
                <w:sz w:val="20"/>
                <w:szCs w:val="20"/>
              </w:rPr>
              <w:t>gli investimenti destinati ad attrezzature che riducono gli impatti causati dall'attività di pesca sugli ecosistemi acquatici e gli habitat marini</w:t>
            </w:r>
          </w:p>
        </w:tc>
        <w:tc>
          <w:tcPr>
            <w:tcW w:w="5755" w:type="dxa"/>
          </w:tcPr>
          <w:p w14:paraId="0DF900F6" w14:textId="77777777" w:rsidR="006024D6" w:rsidRPr="0087755B" w:rsidRDefault="006024D6" w:rsidP="00897570">
            <w:pPr>
              <w:spacing w:line="276" w:lineRule="auto"/>
              <w:jc w:val="both"/>
            </w:pPr>
            <w:r>
              <w:rPr>
                <w:sz w:val="20"/>
                <w:szCs w:val="20"/>
              </w:rPr>
              <w:t>Il valore del coefficiente C è dato dal rapporto della spesa prevista relativamente all’operazione di codice 34 sul totale dell’investimento del progetto</w:t>
            </w:r>
          </w:p>
        </w:tc>
      </w:tr>
      <w:tr w:rsidR="006024D6" w14:paraId="1D8F1D4F" w14:textId="77777777" w:rsidTr="00897570">
        <w:tc>
          <w:tcPr>
            <w:tcW w:w="703" w:type="dxa"/>
          </w:tcPr>
          <w:p w14:paraId="24184B44" w14:textId="77777777" w:rsidR="006024D6" w:rsidRDefault="006024D6" w:rsidP="00897570">
            <w:pPr>
              <w:spacing w:line="276" w:lineRule="auto"/>
              <w:jc w:val="both"/>
              <w:rPr>
                <w:b/>
                <w:bCs/>
              </w:rPr>
            </w:pPr>
            <w:r>
              <w:rPr>
                <w:rFonts w:cs="Arial"/>
                <w:sz w:val="20"/>
                <w:szCs w:val="20"/>
              </w:rPr>
              <w:t>S</w:t>
            </w:r>
            <w:r w:rsidRPr="007E6EDB">
              <w:rPr>
                <w:rFonts w:cs="Arial"/>
                <w:sz w:val="20"/>
                <w:szCs w:val="20"/>
              </w:rPr>
              <w:t>O</w:t>
            </w:r>
            <w:r>
              <w:rPr>
                <w:rFonts w:cs="Arial"/>
                <w:sz w:val="20"/>
                <w:szCs w:val="20"/>
              </w:rPr>
              <w:t>7</w:t>
            </w:r>
          </w:p>
        </w:tc>
        <w:tc>
          <w:tcPr>
            <w:tcW w:w="3170" w:type="dxa"/>
            <w:vAlign w:val="center"/>
          </w:tcPr>
          <w:p w14:paraId="530C2BDF" w14:textId="77777777" w:rsidR="006024D6" w:rsidRDefault="006024D6" w:rsidP="00897570">
            <w:pPr>
              <w:spacing w:line="276" w:lineRule="auto"/>
              <w:jc w:val="both"/>
              <w:rPr>
                <w:b/>
                <w:bCs/>
              </w:rPr>
            </w:pPr>
            <w:r w:rsidRPr="001B0AC1">
              <w:rPr>
                <w:rFonts w:cs="Arial"/>
                <w:sz w:val="20"/>
                <w:szCs w:val="20"/>
              </w:rPr>
              <w:t xml:space="preserve">L'iniziativa prevede </w:t>
            </w:r>
            <w:r>
              <w:rPr>
                <w:rFonts w:cs="Arial"/>
                <w:sz w:val="20"/>
                <w:szCs w:val="20"/>
              </w:rPr>
              <w:t>investimenti finalizzati a migliorare l’acquisizione dei dati anche per alimentare la rete EMODnet</w:t>
            </w:r>
          </w:p>
        </w:tc>
        <w:tc>
          <w:tcPr>
            <w:tcW w:w="5755" w:type="dxa"/>
          </w:tcPr>
          <w:p w14:paraId="14FBDE62" w14:textId="77777777" w:rsidR="006024D6" w:rsidRPr="0087755B" w:rsidRDefault="006024D6" w:rsidP="00897570">
            <w:pPr>
              <w:spacing w:line="276" w:lineRule="auto"/>
              <w:jc w:val="both"/>
            </w:pPr>
            <w:r>
              <w:rPr>
                <w:sz w:val="20"/>
                <w:szCs w:val="20"/>
              </w:rPr>
              <w:t>Il valore del coefficiente C è dato dal rapporto della spesa prevista relativamente ad investimenti finalizzati all’acquisizione di dati meteo marini e biologici anche per alimentare la rete europea EMODnet sul totale dell’investimento del progetto</w:t>
            </w:r>
          </w:p>
        </w:tc>
      </w:tr>
    </w:tbl>
    <w:p w14:paraId="354EED4D" w14:textId="77777777" w:rsidR="008C7D2F" w:rsidRDefault="008C7D2F" w:rsidP="00BA5C2D">
      <w:pPr>
        <w:spacing w:line="276" w:lineRule="auto"/>
        <w:jc w:val="both"/>
      </w:pPr>
    </w:p>
    <w:p w14:paraId="766ABA27" w14:textId="608C31D7" w:rsidR="00546DC8" w:rsidRPr="0092628E" w:rsidRDefault="00D641AE" w:rsidP="00D641AE">
      <w:pPr>
        <w:pStyle w:val="Titolo2"/>
        <w:ind w:hanging="434"/>
        <w:rPr>
          <w:color w:val="2F5496" w:themeColor="accent1" w:themeShade="BF"/>
        </w:rPr>
      </w:pPr>
      <w:bookmarkStart w:id="38" w:name="_Toc140061348"/>
      <w:r>
        <w:rPr>
          <w:color w:val="2F5496" w:themeColor="accent1" w:themeShade="BF"/>
        </w:rPr>
        <w:t xml:space="preserve">  </w:t>
      </w:r>
      <w:bookmarkStart w:id="39" w:name="_Toc158413607"/>
      <w:r w:rsidR="00546DC8" w:rsidRPr="0092628E">
        <w:rPr>
          <w:color w:val="2F5496" w:themeColor="accent1" w:themeShade="BF"/>
        </w:rPr>
        <w:t>INDICATORI DI RISULTATO</w:t>
      </w:r>
      <w:bookmarkEnd w:id="38"/>
      <w:bookmarkEnd w:id="39"/>
    </w:p>
    <w:p w14:paraId="539A316F" w14:textId="77777777" w:rsidR="009E704D" w:rsidRDefault="009E704D" w:rsidP="009E704D">
      <w:pPr>
        <w:spacing w:line="276" w:lineRule="auto"/>
        <w:jc w:val="both"/>
      </w:pPr>
      <w:r>
        <w:t>Gli indicatori</w:t>
      </w:r>
      <w:r w:rsidRPr="00D57C16">
        <w:t xml:space="preserve"> </w:t>
      </w:r>
      <w:r>
        <w:t>di risultato per l’intervento, conformemente a quanto riportato nell’allegato 1 al Reg. (UE) 2021/1139, ed in relazione a quanto riportato per l’OS 1.1 sono i seguenti.</w:t>
      </w:r>
    </w:p>
    <w:p w14:paraId="047F883A" w14:textId="20F95952" w:rsidR="003122DC" w:rsidRDefault="003122DC" w:rsidP="00546DC8">
      <w:pPr>
        <w:spacing w:line="276" w:lineRule="auto"/>
        <w:jc w:val="both"/>
        <w:rPr>
          <w:b/>
          <w:bCs/>
          <w:sz w:val="20"/>
          <w:szCs w:val="20"/>
        </w:rPr>
      </w:pPr>
    </w:p>
    <w:p w14:paraId="452D9232" w14:textId="31218032" w:rsidR="00546DC8" w:rsidRPr="003122DC" w:rsidRDefault="003122DC" w:rsidP="00546DC8">
      <w:pPr>
        <w:spacing w:line="276" w:lineRule="auto"/>
        <w:jc w:val="both"/>
        <w:rPr>
          <w:b/>
          <w:bCs/>
          <w:sz w:val="20"/>
          <w:szCs w:val="20"/>
        </w:rPr>
      </w:pPr>
      <w:r w:rsidRPr="00421917">
        <w:rPr>
          <w:b/>
          <w:bCs/>
          <w:sz w:val="20"/>
          <w:szCs w:val="20"/>
        </w:rPr>
        <w:t xml:space="preserve">Tabella </w:t>
      </w:r>
      <w:r w:rsidR="00492936">
        <w:rPr>
          <w:b/>
          <w:bCs/>
          <w:sz w:val="20"/>
          <w:szCs w:val="20"/>
        </w:rPr>
        <w:t>1</w:t>
      </w:r>
      <w:r w:rsidR="006024D6">
        <w:rPr>
          <w:b/>
          <w:bCs/>
          <w:sz w:val="20"/>
          <w:szCs w:val="20"/>
        </w:rPr>
        <w:t>2</w:t>
      </w:r>
      <w:r w:rsidRPr="00421917">
        <w:rPr>
          <w:b/>
          <w:bCs/>
          <w:sz w:val="20"/>
          <w:szCs w:val="20"/>
        </w:rPr>
        <w:t xml:space="preserve">: </w:t>
      </w:r>
      <w:r>
        <w:rPr>
          <w:b/>
          <w:bCs/>
          <w:sz w:val="20"/>
          <w:szCs w:val="20"/>
        </w:rPr>
        <w:t>Indicatori di risultato de</w:t>
      </w:r>
      <w:r w:rsidRPr="00421917">
        <w:rPr>
          <w:b/>
          <w:bCs/>
          <w:sz w:val="20"/>
          <w:szCs w:val="20"/>
        </w:rPr>
        <w:t>ll’intervento</w:t>
      </w:r>
      <w:r w:rsidR="0025611B">
        <w:rPr>
          <w:b/>
          <w:bCs/>
          <w:sz w:val="20"/>
          <w:szCs w:val="20"/>
        </w:rPr>
        <w:t xml:space="preserve"> presenti nel PN-FEAMPA 21-27</w:t>
      </w:r>
    </w:p>
    <w:tbl>
      <w:tblPr>
        <w:tblStyle w:val="Grigliatabella"/>
        <w:tblW w:w="0" w:type="auto"/>
        <w:tblLook w:val="04A0" w:firstRow="1" w:lastRow="0" w:firstColumn="1" w:lastColumn="0" w:noHBand="0" w:noVBand="1"/>
      </w:tblPr>
      <w:tblGrid>
        <w:gridCol w:w="1956"/>
        <w:gridCol w:w="1974"/>
        <w:gridCol w:w="3595"/>
        <w:gridCol w:w="2103"/>
      </w:tblGrid>
      <w:tr w:rsidR="00492936" w:rsidRPr="00D57C16" w14:paraId="000FD527" w14:textId="77777777" w:rsidTr="0092628E">
        <w:tc>
          <w:tcPr>
            <w:tcW w:w="1956" w:type="dxa"/>
          </w:tcPr>
          <w:p w14:paraId="4453E689" w14:textId="1CD23952" w:rsidR="00492936" w:rsidRPr="00D57C16" w:rsidRDefault="00492936" w:rsidP="00D76FBE">
            <w:pPr>
              <w:spacing w:line="276" w:lineRule="auto"/>
              <w:jc w:val="center"/>
              <w:rPr>
                <w:b/>
                <w:bCs/>
              </w:rPr>
            </w:pPr>
            <w:r>
              <w:rPr>
                <w:b/>
                <w:bCs/>
              </w:rPr>
              <w:t>CODICE OPERAZIONE</w:t>
            </w:r>
          </w:p>
        </w:tc>
        <w:tc>
          <w:tcPr>
            <w:tcW w:w="1974" w:type="dxa"/>
          </w:tcPr>
          <w:p w14:paraId="06667AA9" w14:textId="77777777" w:rsidR="00492936" w:rsidRDefault="00492936" w:rsidP="00D76FBE">
            <w:pPr>
              <w:spacing w:line="276" w:lineRule="auto"/>
              <w:jc w:val="center"/>
              <w:rPr>
                <w:b/>
                <w:bCs/>
              </w:rPr>
            </w:pPr>
            <w:r w:rsidRPr="00D57C16">
              <w:rPr>
                <w:b/>
                <w:bCs/>
              </w:rPr>
              <w:t>CODICE</w:t>
            </w:r>
          </w:p>
          <w:p w14:paraId="004E6B4C" w14:textId="6F1377D8" w:rsidR="00492936" w:rsidRPr="00D57C16" w:rsidRDefault="00492936" w:rsidP="00D76FBE">
            <w:pPr>
              <w:spacing w:line="276" w:lineRule="auto"/>
              <w:jc w:val="center"/>
              <w:rPr>
                <w:b/>
                <w:bCs/>
              </w:rPr>
            </w:pPr>
            <w:r>
              <w:rPr>
                <w:b/>
                <w:bCs/>
              </w:rPr>
              <w:t>INDICATORE</w:t>
            </w:r>
          </w:p>
        </w:tc>
        <w:tc>
          <w:tcPr>
            <w:tcW w:w="3595" w:type="dxa"/>
          </w:tcPr>
          <w:p w14:paraId="5B7701FF" w14:textId="6A289758" w:rsidR="00492936" w:rsidRPr="00D57C16" w:rsidRDefault="00492936" w:rsidP="00D76FBE">
            <w:pPr>
              <w:spacing w:line="276" w:lineRule="auto"/>
              <w:jc w:val="center"/>
              <w:rPr>
                <w:b/>
                <w:bCs/>
              </w:rPr>
            </w:pPr>
            <w:r>
              <w:rPr>
                <w:b/>
                <w:bCs/>
              </w:rPr>
              <w:t>DESCRIZIONE</w:t>
            </w:r>
          </w:p>
        </w:tc>
        <w:tc>
          <w:tcPr>
            <w:tcW w:w="2103" w:type="dxa"/>
          </w:tcPr>
          <w:p w14:paraId="7F948719" w14:textId="77777777" w:rsidR="00492936" w:rsidRPr="00D57C16" w:rsidRDefault="00492936" w:rsidP="00D76FBE">
            <w:pPr>
              <w:spacing w:line="276" w:lineRule="auto"/>
              <w:jc w:val="center"/>
              <w:rPr>
                <w:b/>
                <w:bCs/>
              </w:rPr>
            </w:pPr>
            <w:r w:rsidRPr="00D57C16">
              <w:rPr>
                <w:b/>
                <w:bCs/>
              </w:rPr>
              <w:t>UNITA’ DI MISURA</w:t>
            </w:r>
          </w:p>
        </w:tc>
      </w:tr>
      <w:tr w:rsidR="0092628E" w14:paraId="048753C2" w14:textId="77777777" w:rsidTr="0092628E">
        <w:tc>
          <w:tcPr>
            <w:tcW w:w="1956" w:type="dxa"/>
          </w:tcPr>
          <w:p w14:paraId="627F6EC3" w14:textId="67964764" w:rsidR="0092628E" w:rsidRDefault="0092628E" w:rsidP="0092628E">
            <w:pPr>
              <w:spacing w:line="276" w:lineRule="auto"/>
              <w:jc w:val="center"/>
            </w:pPr>
            <w:r>
              <w:t>33, 34, 35, 56</w:t>
            </w:r>
          </w:p>
        </w:tc>
        <w:tc>
          <w:tcPr>
            <w:tcW w:w="1974" w:type="dxa"/>
          </w:tcPr>
          <w:p w14:paraId="4DC9077B" w14:textId="638F1C99" w:rsidR="0092628E" w:rsidRDefault="0092628E" w:rsidP="0092628E">
            <w:pPr>
              <w:spacing w:line="276" w:lineRule="auto"/>
              <w:jc w:val="center"/>
            </w:pPr>
            <w:r>
              <w:t>CR 10</w:t>
            </w:r>
          </w:p>
        </w:tc>
        <w:tc>
          <w:tcPr>
            <w:tcW w:w="3595" w:type="dxa"/>
            <w:vAlign w:val="center"/>
          </w:tcPr>
          <w:p w14:paraId="3430CEF4" w14:textId="112A8EC0" w:rsidR="0092628E" w:rsidRDefault="0092628E" w:rsidP="0092628E">
            <w:pPr>
              <w:spacing w:line="276" w:lineRule="auto"/>
              <w:jc w:val="center"/>
            </w:pPr>
            <w:r>
              <w:rPr>
                <w:color w:val="000000"/>
                <w:sz w:val="22"/>
                <w:szCs w:val="22"/>
              </w:rPr>
              <w:t>Azioni che contribuiscono a un buono stato ecologico, compresi il ripristino della natura, la conservazione, la protezione degli ecosistemi, la biodiversità, la salute e il benessere degli animali</w:t>
            </w:r>
          </w:p>
        </w:tc>
        <w:tc>
          <w:tcPr>
            <w:tcW w:w="2103" w:type="dxa"/>
            <w:vAlign w:val="center"/>
          </w:tcPr>
          <w:p w14:paraId="4F80353D" w14:textId="781AB65A" w:rsidR="0092628E" w:rsidRDefault="0092628E" w:rsidP="0092628E">
            <w:pPr>
              <w:spacing w:line="276" w:lineRule="auto"/>
              <w:jc w:val="center"/>
            </w:pPr>
            <w:r>
              <w:rPr>
                <w:color w:val="000000"/>
                <w:sz w:val="22"/>
                <w:szCs w:val="22"/>
              </w:rPr>
              <w:t>Numero di azioni</w:t>
            </w:r>
          </w:p>
        </w:tc>
      </w:tr>
      <w:tr w:rsidR="0092628E" w14:paraId="097BAD18" w14:textId="77777777" w:rsidTr="0092628E">
        <w:tc>
          <w:tcPr>
            <w:tcW w:w="1956" w:type="dxa"/>
          </w:tcPr>
          <w:p w14:paraId="56A4F0D9" w14:textId="182F8EFE" w:rsidR="0092628E" w:rsidRDefault="0092628E" w:rsidP="0092628E">
            <w:pPr>
              <w:spacing w:line="276" w:lineRule="auto"/>
              <w:jc w:val="center"/>
            </w:pPr>
            <w:r>
              <w:t>21</w:t>
            </w:r>
          </w:p>
        </w:tc>
        <w:tc>
          <w:tcPr>
            <w:tcW w:w="1974" w:type="dxa"/>
          </w:tcPr>
          <w:p w14:paraId="10B89797" w14:textId="4424F11A" w:rsidR="0092628E" w:rsidRDefault="0092628E" w:rsidP="0092628E">
            <w:pPr>
              <w:spacing w:line="276" w:lineRule="auto"/>
              <w:jc w:val="center"/>
            </w:pPr>
            <w:r>
              <w:t>CR 21</w:t>
            </w:r>
          </w:p>
        </w:tc>
        <w:tc>
          <w:tcPr>
            <w:tcW w:w="3595" w:type="dxa"/>
            <w:vAlign w:val="center"/>
          </w:tcPr>
          <w:p w14:paraId="149C3EC5" w14:textId="309DDE2C" w:rsidR="0092628E" w:rsidRDefault="0092628E" w:rsidP="0092628E">
            <w:pPr>
              <w:spacing w:line="276" w:lineRule="auto"/>
              <w:jc w:val="center"/>
            </w:pPr>
            <w:r>
              <w:rPr>
                <w:color w:val="000000"/>
                <w:sz w:val="22"/>
                <w:szCs w:val="22"/>
              </w:rPr>
              <w:t>Serie di dati e consulenze messe a disposizione</w:t>
            </w:r>
          </w:p>
        </w:tc>
        <w:tc>
          <w:tcPr>
            <w:tcW w:w="2103" w:type="dxa"/>
            <w:vAlign w:val="center"/>
          </w:tcPr>
          <w:p w14:paraId="4920C6E9" w14:textId="0324EA61" w:rsidR="0092628E" w:rsidRDefault="0092628E" w:rsidP="0092628E">
            <w:pPr>
              <w:spacing w:line="276" w:lineRule="auto"/>
              <w:jc w:val="center"/>
            </w:pPr>
            <w:r>
              <w:rPr>
                <w:color w:val="000000"/>
                <w:sz w:val="22"/>
                <w:szCs w:val="22"/>
              </w:rPr>
              <w:t>Numero</w:t>
            </w:r>
          </w:p>
        </w:tc>
      </w:tr>
    </w:tbl>
    <w:p w14:paraId="56BBD210" w14:textId="77777777" w:rsidR="001C6067" w:rsidRDefault="001C6067" w:rsidP="00BC3F54">
      <w:pPr>
        <w:spacing w:line="276" w:lineRule="auto"/>
        <w:jc w:val="both"/>
        <w:rPr>
          <w:b/>
          <w:bCs/>
          <w:sz w:val="20"/>
          <w:szCs w:val="20"/>
        </w:rPr>
      </w:pPr>
    </w:p>
    <w:p w14:paraId="1CC78B0B" w14:textId="36F52CD1" w:rsidR="00BC3F54" w:rsidRPr="00027068" w:rsidRDefault="0092628E" w:rsidP="00BC3F54">
      <w:pPr>
        <w:spacing w:line="276" w:lineRule="auto"/>
        <w:jc w:val="both"/>
        <w:rPr>
          <w:b/>
          <w:bCs/>
          <w:sz w:val="20"/>
          <w:szCs w:val="20"/>
        </w:rPr>
      </w:pPr>
      <w:r>
        <w:rPr>
          <w:b/>
          <w:bCs/>
          <w:sz w:val="20"/>
          <w:szCs w:val="20"/>
        </w:rPr>
        <w:t>Tabella 1</w:t>
      </w:r>
      <w:r w:rsidR="006024D6">
        <w:rPr>
          <w:b/>
          <w:bCs/>
          <w:sz w:val="20"/>
          <w:szCs w:val="20"/>
        </w:rPr>
        <w:t>3</w:t>
      </w:r>
      <w:r>
        <w:rPr>
          <w:b/>
          <w:bCs/>
          <w:sz w:val="20"/>
          <w:szCs w:val="20"/>
        </w:rPr>
        <w:t>: I</w:t>
      </w:r>
      <w:r w:rsidR="0035782D" w:rsidRPr="00027068">
        <w:rPr>
          <w:b/>
          <w:bCs/>
          <w:sz w:val="20"/>
          <w:szCs w:val="20"/>
        </w:rPr>
        <w:t>ndicatori di risultato aggiuntivi per Infosys</w:t>
      </w:r>
    </w:p>
    <w:tbl>
      <w:tblPr>
        <w:tblStyle w:val="Grigliatabella"/>
        <w:tblW w:w="0" w:type="auto"/>
        <w:tblLook w:val="04A0" w:firstRow="1" w:lastRow="0" w:firstColumn="1" w:lastColumn="0" w:noHBand="0" w:noVBand="1"/>
      </w:tblPr>
      <w:tblGrid>
        <w:gridCol w:w="1956"/>
        <w:gridCol w:w="1974"/>
        <w:gridCol w:w="3595"/>
        <w:gridCol w:w="2103"/>
      </w:tblGrid>
      <w:tr w:rsidR="0035782D" w:rsidRPr="00944BA0" w14:paraId="458BDD71" w14:textId="77777777" w:rsidTr="00551319">
        <w:tc>
          <w:tcPr>
            <w:tcW w:w="1956" w:type="dxa"/>
          </w:tcPr>
          <w:p w14:paraId="4049C7AB" w14:textId="77777777" w:rsidR="0035782D" w:rsidRPr="00944BA0" w:rsidRDefault="0035782D" w:rsidP="00D76FBE">
            <w:pPr>
              <w:spacing w:line="276" w:lineRule="auto"/>
              <w:jc w:val="center"/>
              <w:rPr>
                <w:b/>
                <w:bCs/>
              </w:rPr>
            </w:pPr>
            <w:r w:rsidRPr="00944BA0">
              <w:rPr>
                <w:b/>
                <w:bCs/>
              </w:rPr>
              <w:lastRenderedPageBreak/>
              <w:t>CODICE OPERAZIONE</w:t>
            </w:r>
          </w:p>
        </w:tc>
        <w:tc>
          <w:tcPr>
            <w:tcW w:w="1974" w:type="dxa"/>
          </w:tcPr>
          <w:p w14:paraId="697DD42B" w14:textId="77777777" w:rsidR="0035782D" w:rsidRPr="00944BA0" w:rsidRDefault="0035782D" w:rsidP="00D76FBE">
            <w:pPr>
              <w:spacing w:line="276" w:lineRule="auto"/>
              <w:jc w:val="center"/>
              <w:rPr>
                <w:b/>
                <w:bCs/>
              </w:rPr>
            </w:pPr>
            <w:r w:rsidRPr="00944BA0">
              <w:rPr>
                <w:b/>
                <w:bCs/>
              </w:rPr>
              <w:t>CODICE</w:t>
            </w:r>
          </w:p>
          <w:p w14:paraId="1B4168CA" w14:textId="77777777" w:rsidR="0035782D" w:rsidRPr="00944BA0" w:rsidRDefault="0035782D" w:rsidP="00D76FBE">
            <w:pPr>
              <w:spacing w:line="276" w:lineRule="auto"/>
              <w:jc w:val="center"/>
              <w:rPr>
                <w:b/>
                <w:bCs/>
              </w:rPr>
            </w:pPr>
            <w:r w:rsidRPr="00944BA0">
              <w:rPr>
                <w:b/>
                <w:bCs/>
              </w:rPr>
              <w:t>INDICATORE</w:t>
            </w:r>
          </w:p>
        </w:tc>
        <w:tc>
          <w:tcPr>
            <w:tcW w:w="3595" w:type="dxa"/>
          </w:tcPr>
          <w:p w14:paraId="375DC7D4" w14:textId="77777777" w:rsidR="0035782D" w:rsidRPr="00944BA0" w:rsidRDefault="0035782D" w:rsidP="00D76FBE">
            <w:pPr>
              <w:spacing w:line="276" w:lineRule="auto"/>
              <w:jc w:val="center"/>
              <w:rPr>
                <w:b/>
                <w:bCs/>
              </w:rPr>
            </w:pPr>
            <w:r w:rsidRPr="00944BA0">
              <w:rPr>
                <w:b/>
                <w:bCs/>
              </w:rPr>
              <w:t>DESCRIZIONE</w:t>
            </w:r>
          </w:p>
        </w:tc>
        <w:tc>
          <w:tcPr>
            <w:tcW w:w="2103" w:type="dxa"/>
          </w:tcPr>
          <w:p w14:paraId="23C7DD92" w14:textId="77777777" w:rsidR="0035782D" w:rsidRPr="00944BA0" w:rsidRDefault="0035782D" w:rsidP="00D76FBE">
            <w:pPr>
              <w:spacing w:line="276" w:lineRule="auto"/>
              <w:jc w:val="center"/>
              <w:rPr>
                <w:b/>
                <w:bCs/>
              </w:rPr>
            </w:pPr>
            <w:r w:rsidRPr="00944BA0">
              <w:rPr>
                <w:b/>
                <w:bCs/>
              </w:rPr>
              <w:t>UNITA’ DI MISURA</w:t>
            </w:r>
          </w:p>
        </w:tc>
      </w:tr>
      <w:tr w:rsidR="0092628E" w:rsidRPr="00944BA0" w14:paraId="428ACEC3" w14:textId="77777777" w:rsidTr="0092628E">
        <w:tc>
          <w:tcPr>
            <w:tcW w:w="1956" w:type="dxa"/>
          </w:tcPr>
          <w:p w14:paraId="29620422" w14:textId="27888872" w:rsidR="0092628E" w:rsidRPr="00944BA0" w:rsidRDefault="0092628E" w:rsidP="0092628E">
            <w:pPr>
              <w:spacing w:line="276" w:lineRule="auto"/>
              <w:jc w:val="center"/>
            </w:pPr>
            <w:r>
              <w:t>22</w:t>
            </w:r>
          </w:p>
        </w:tc>
        <w:tc>
          <w:tcPr>
            <w:tcW w:w="1974" w:type="dxa"/>
          </w:tcPr>
          <w:p w14:paraId="30455ED9" w14:textId="2879E16E" w:rsidR="0092628E" w:rsidRPr="00944BA0" w:rsidRDefault="0092628E" w:rsidP="0092628E">
            <w:pPr>
              <w:spacing w:line="276" w:lineRule="auto"/>
              <w:jc w:val="center"/>
            </w:pPr>
            <w:r>
              <w:t>CR 13</w:t>
            </w:r>
          </w:p>
        </w:tc>
        <w:tc>
          <w:tcPr>
            <w:tcW w:w="3595" w:type="dxa"/>
            <w:vAlign w:val="center"/>
          </w:tcPr>
          <w:p w14:paraId="70548425" w14:textId="7B5322E3" w:rsidR="0092628E" w:rsidRPr="00944BA0" w:rsidRDefault="0092628E" w:rsidP="0092628E">
            <w:pPr>
              <w:spacing w:line="276" w:lineRule="auto"/>
              <w:jc w:val="center"/>
            </w:pPr>
            <w:r>
              <w:rPr>
                <w:color w:val="000000"/>
                <w:sz w:val="22"/>
                <w:szCs w:val="22"/>
              </w:rPr>
              <w:t>Attività di cooperazione tra portatori di interesse</w:t>
            </w:r>
          </w:p>
        </w:tc>
        <w:tc>
          <w:tcPr>
            <w:tcW w:w="2103" w:type="dxa"/>
            <w:vAlign w:val="center"/>
          </w:tcPr>
          <w:p w14:paraId="755E6D0F" w14:textId="1E982292" w:rsidR="0092628E" w:rsidRPr="00944BA0" w:rsidRDefault="0092628E" w:rsidP="0092628E">
            <w:pPr>
              <w:spacing w:line="276" w:lineRule="auto"/>
              <w:jc w:val="center"/>
            </w:pPr>
            <w:r>
              <w:rPr>
                <w:color w:val="000000"/>
                <w:sz w:val="22"/>
                <w:szCs w:val="22"/>
              </w:rPr>
              <w:t>Numero di azioni</w:t>
            </w:r>
          </w:p>
        </w:tc>
      </w:tr>
    </w:tbl>
    <w:p w14:paraId="427DB8F8" w14:textId="77777777" w:rsidR="0035782D" w:rsidRDefault="0035782D" w:rsidP="00BC3F54">
      <w:pPr>
        <w:spacing w:line="276" w:lineRule="auto"/>
        <w:jc w:val="both"/>
        <w:rPr>
          <w:b/>
          <w:bCs/>
          <w:color w:val="2E74B5" w:themeColor="accent5" w:themeShade="BF"/>
        </w:rPr>
      </w:pPr>
    </w:p>
    <w:p w14:paraId="213603CB" w14:textId="7E2F4EE0" w:rsidR="0092628E" w:rsidRDefault="004F0FAE" w:rsidP="00BC3F54">
      <w:pPr>
        <w:spacing w:line="276" w:lineRule="auto"/>
        <w:jc w:val="both"/>
      </w:pPr>
      <w:r w:rsidRPr="004F0FAE">
        <w:t>I soggetti attuatori</w:t>
      </w:r>
      <w:r>
        <w:t xml:space="preserve"> dovranno provvedere a garantire la quantificazione dei dati relativi agli indicatori di risultato sopra riportati</w:t>
      </w:r>
      <w:r w:rsidR="00C0706F">
        <w:t xml:space="preserve"> ed ove attinenti dovranno valorizzare gli indicatori sia in fase di presentazione dell’istanza, che a chiusura dell’intervento. I soggetti attuatori potranno prevedere specifici indicatori di </w:t>
      </w:r>
      <w:r w:rsidR="00944E3B">
        <w:t>realizzazione diretta degli interventi previsti</w:t>
      </w:r>
      <w:r w:rsidR="0092628E">
        <w:t>,</w:t>
      </w:r>
      <w:r w:rsidR="00944E3B">
        <w:t xml:space="preserve"> come ad esempio: numero di percorsi formativi attivati, volume di produzio</w:t>
      </w:r>
      <w:r w:rsidR="0092628E">
        <w:t>ne ottenuta, volume di affari ec</w:t>
      </w:r>
      <w:r w:rsidR="00944E3B">
        <w:t>c. In questo caso</w:t>
      </w:r>
      <w:r w:rsidR="0092628E">
        <w:t>,</w:t>
      </w:r>
      <w:r w:rsidR="00944E3B">
        <w:t xml:space="preserve"> per ogni indicatore si dovrà fornire l’unità di misura considerata, la quantificazione del target al 2029 e la fonte dati che sarà utilizzata per la quantificazione.</w:t>
      </w:r>
      <w:r w:rsidR="008B136F">
        <w:t xml:space="preserve"> </w:t>
      </w:r>
    </w:p>
    <w:p w14:paraId="2C7ED975" w14:textId="172C7FF8" w:rsidR="004F0FAE" w:rsidRPr="004F0FAE" w:rsidRDefault="008B136F" w:rsidP="00BC3F54">
      <w:pPr>
        <w:spacing w:line="276" w:lineRule="auto"/>
        <w:jc w:val="both"/>
      </w:pPr>
      <w:r>
        <w:t>Maggiori informazioni sono riportate al capitolo 4.20</w:t>
      </w:r>
    </w:p>
    <w:p w14:paraId="0260684D" w14:textId="77777777" w:rsidR="00DF2DF8" w:rsidRDefault="00DF2DF8" w:rsidP="00BC3F54">
      <w:pPr>
        <w:spacing w:line="276" w:lineRule="auto"/>
        <w:jc w:val="both"/>
        <w:rPr>
          <w:b/>
          <w:bCs/>
          <w:color w:val="2E74B5" w:themeColor="accent5" w:themeShade="BF"/>
        </w:rPr>
      </w:pPr>
    </w:p>
    <w:p w14:paraId="3359CEB9" w14:textId="3058FA6F" w:rsidR="009F1BD6" w:rsidRPr="00D641AE" w:rsidRDefault="00D641AE" w:rsidP="00E71E30">
      <w:pPr>
        <w:pStyle w:val="Titolo2"/>
        <w:spacing w:line="276" w:lineRule="auto"/>
        <w:ind w:hanging="434"/>
        <w:rPr>
          <w:color w:val="2F5496" w:themeColor="accent1" w:themeShade="BF"/>
        </w:rPr>
      </w:pPr>
      <w:bookmarkStart w:id="40" w:name="_Toc140061349"/>
      <w:r>
        <w:rPr>
          <w:color w:val="2F5496" w:themeColor="accent1" w:themeShade="BF"/>
        </w:rPr>
        <w:t xml:space="preserve">  </w:t>
      </w:r>
      <w:bookmarkStart w:id="41" w:name="_Toc158413608"/>
      <w:r w:rsidR="00BC3F54" w:rsidRPr="00D641AE">
        <w:rPr>
          <w:color w:val="2F5496" w:themeColor="accent1" w:themeShade="BF"/>
        </w:rPr>
        <w:t>COEFFICIENTE CLIMATICO ED AMBIENTALE</w:t>
      </w:r>
      <w:bookmarkEnd w:id="40"/>
      <w:bookmarkEnd w:id="41"/>
    </w:p>
    <w:p w14:paraId="1D837CF1" w14:textId="29E32518" w:rsidR="00BC3F54" w:rsidRPr="00DB4316" w:rsidRDefault="00BC3F54" w:rsidP="00E71E30">
      <w:pPr>
        <w:spacing w:line="276" w:lineRule="auto"/>
        <w:jc w:val="both"/>
      </w:pPr>
      <w:r w:rsidRPr="00DB4316">
        <w:t xml:space="preserve">Le percentuali riportate nella tabella </w:t>
      </w:r>
      <w:r w:rsidR="009176E6">
        <w:t>che segue</w:t>
      </w:r>
      <w:r w:rsidRPr="00DB4316">
        <w:t xml:space="preserve"> sono relative </w:t>
      </w:r>
      <w:r>
        <w:t xml:space="preserve">alla contribuzione dell’intervento </w:t>
      </w:r>
      <w:r w:rsidR="00EE1907">
        <w:t xml:space="preserve">alla </w:t>
      </w:r>
      <w:r>
        <w:t xml:space="preserve">mitigazione climatica ed ambientale. Il valore si riferisce alla percentuale calcolata sulla quota finanziaria </w:t>
      </w:r>
      <w:r w:rsidRPr="00DB4316">
        <w:t>UE</w:t>
      </w:r>
      <w:r>
        <w:t>.</w:t>
      </w:r>
    </w:p>
    <w:p w14:paraId="49E3F05C" w14:textId="4C9A2271" w:rsidR="00A33CDE" w:rsidRDefault="00A33CDE" w:rsidP="00BC3F54">
      <w:pPr>
        <w:spacing w:line="276" w:lineRule="auto"/>
        <w:jc w:val="both"/>
        <w:rPr>
          <w:b/>
          <w:bCs/>
          <w:sz w:val="20"/>
          <w:szCs w:val="20"/>
        </w:rPr>
      </w:pPr>
    </w:p>
    <w:p w14:paraId="7D6A34C8" w14:textId="22895713" w:rsidR="00BC3F54" w:rsidRPr="00CE05FD" w:rsidRDefault="00BC3F54" w:rsidP="00BC3F54">
      <w:pPr>
        <w:spacing w:line="276" w:lineRule="auto"/>
        <w:jc w:val="both"/>
        <w:rPr>
          <w:b/>
          <w:bCs/>
          <w:sz w:val="20"/>
          <w:szCs w:val="20"/>
        </w:rPr>
      </w:pPr>
      <w:r w:rsidRPr="00CE05FD">
        <w:rPr>
          <w:b/>
          <w:bCs/>
          <w:sz w:val="20"/>
          <w:szCs w:val="20"/>
        </w:rPr>
        <w:t>Tabella</w:t>
      </w:r>
      <w:r w:rsidR="003122DC">
        <w:rPr>
          <w:b/>
          <w:bCs/>
          <w:sz w:val="20"/>
          <w:szCs w:val="20"/>
        </w:rPr>
        <w:t xml:space="preserve"> 1</w:t>
      </w:r>
      <w:r w:rsidR="009E704D">
        <w:rPr>
          <w:b/>
          <w:bCs/>
          <w:sz w:val="20"/>
          <w:szCs w:val="20"/>
        </w:rPr>
        <w:t>3</w:t>
      </w:r>
      <w:r w:rsidRPr="00CE05FD">
        <w:rPr>
          <w:b/>
          <w:bCs/>
          <w:sz w:val="20"/>
          <w:szCs w:val="20"/>
        </w:rPr>
        <w:t xml:space="preserve"> </w:t>
      </w:r>
      <w:r w:rsidR="009176E6">
        <w:rPr>
          <w:b/>
          <w:bCs/>
          <w:sz w:val="20"/>
          <w:szCs w:val="20"/>
        </w:rPr>
        <w:t>-</w:t>
      </w:r>
      <w:r w:rsidR="009E704D">
        <w:rPr>
          <w:b/>
          <w:bCs/>
          <w:sz w:val="20"/>
          <w:szCs w:val="20"/>
        </w:rPr>
        <w:t xml:space="preserve"> P</w:t>
      </w:r>
      <w:r>
        <w:rPr>
          <w:b/>
          <w:bCs/>
          <w:sz w:val="20"/>
          <w:szCs w:val="20"/>
        </w:rPr>
        <w:t xml:space="preserve">ercentuali </w:t>
      </w:r>
      <w:r w:rsidR="009176E6">
        <w:rPr>
          <w:b/>
          <w:bCs/>
          <w:sz w:val="20"/>
          <w:szCs w:val="20"/>
        </w:rPr>
        <w:t xml:space="preserve">di </w:t>
      </w:r>
      <w:r w:rsidR="009176E6" w:rsidRPr="00F8617D">
        <w:rPr>
          <w:b/>
          <w:bCs/>
          <w:sz w:val="20"/>
          <w:szCs w:val="20"/>
        </w:rPr>
        <w:t>contribuzione</w:t>
      </w:r>
      <w:r w:rsidR="00EE1907" w:rsidRPr="00F8617D">
        <w:rPr>
          <w:b/>
          <w:bCs/>
          <w:sz w:val="20"/>
          <w:szCs w:val="20"/>
        </w:rPr>
        <w:t xml:space="preserve"> climatica ed ambientale</w:t>
      </w:r>
    </w:p>
    <w:tbl>
      <w:tblPr>
        <w:tblStyle w:val="Grigliatabella"/>
        <w:tblW w:w="9493" w:type="dxa"/>
        <w:tblLook w:val="04A0" w:firstRow="1" w:lastRow="0" w:firstColumn="1" w:lastColumn="0" w:noHBand="0" w:noVBand="1"/>
      </w:tblPr>
      <w:tblGrid>
        <w:gridCol w:w="4361"/>
        <w:gridCol w:w="1177"/>
        <w:gridCol w:w="1970"/>
        <w:gridCol w:w="1985"/>
      </w:tblGrid>
      <w:tr w:rsidR="00BC3F54" w:rsidRPr="00DB4316" w14:paraId="10D164E5" w14:textId="77777777" w:rsidTr="00D76FBE">
        <w:tc>
          <w:tcPr>
            <w:tcW w:w="4361" w:type="dxa"/>
            <w:vMerge w:val="restart"/>
            <w:shd w:val="clear" w:color="auto" w:fill="D9D9D9" w:themeFill="background1" w:themeFillShade="D9"/>
          </w:tcPr>
          <w:p w14:paraId="6E77E03A" w14:textId="77777777" w:rsidR="00BC3F54" w:rsidRPr="00DB4316" w:rsidRDefault="00BC3F54" w:rsidP="00D76FBE">
            <w:pPr>
              <w:spacing w:line="276" w:lineRule="auto"/>
              <w:jc w:val="center"/>
              <w:rPr>
                <w:b/>
                <w:bCs/>
              </w:rPr>
            </w:pPr>
            <w:r w:rsidRPr="00DB4316">
              <w:rPr>
                <w:b/>
                <w:bCs/>
              </w:rPr>
              <w:t>INTERVENTO</w:t>
            </w:r>
          </w:p>
        </w:tc>
        <w:tc>
          <w:tcPr>
            <w:tcW w:w="1177" w:type="dxa"/>
            <w:vMerge w:val="restart"/>
            <w:shd w:val="clear" w:color="auto" w:fill="D9D9D9" w:themeFill="background1" w:themeFillShade="D9"/>
          </w:tcPr>
          <w:p w14:paraId="07E20FC7" w14:textId="77777777" w:rsidR="00BC3F54" w:rsidRPr="00DB4316" w:rsidRDefault="00BC3F54" w:rsidP="00D76FBE">
            <w:pPr>
              <w:spacing w:line="276" w:lineRule="auto"/>
              <w:jc w:val="center"/>
              <w:rPr>
                <w:b/>
                <w:bCs/>
              </w:rPr>
            </w:pPr>
            <w:r>
              <w:rPr>
                <w:b/>
                <w:bCs/>
              </w:rPr>
              <w:t>CODICE</w:t>
            </w:r>
          </w:p>
        </w:tc>
        <w:tc>
          <w:tcPr>
            <w:tcW w:w="3955" w:type="dxa"/>
            <w:gridSpan w:val="2"/>
            <w:shd w:val="clear" w:color="auto" w:fill="D9D9D9" w:themeFill="background1" w:themeFillShade="D9"/>
          </w:tcPr>
          <w:p w14:paraId="0683FEC4" w14:textId="77777777" w:rsidR="00BC3F54" w:rsidRPr="00DB4316" w:rsidRDefault="00BC3F54" w:rsidP="00D76FBE">
            <w:pPr>
              <w:spacing w:line="276" w:lineRule="auto"/>
              <w:jc w:val="center"/>
              <w:rPr>
                <w:b/>
                <w:bCs/>
              </w:rPr>
            </w:pPr>
            <w:r w:rsidRPr="00DB4316">
              <w:rPr>
                <w:b/>
                <w:bCs/>
              </w:rPr>
              <w:t>COEFFICIENTE</w:t>
            </w:r>
            <w:r>
              <w:rPr>
                <w:b/>
                <w:bCs/>
              </w:rPr>
              <w:t xml:space="preserve"> %</w:t>
            </w:r>
            <w:r w:rsidRPr="00DB4316">
              <w:rPr>
                <w:b/>
                <w:bCs/>
              </w:rPr>
              <w:t xml:space="preserve"> </w:t>
            </w:r>
          </w:p>
        </w:tc>
      </w:tr>
      <w:tr w:rsidR="00BC3F54" w14:paraId="39AB6FD7" w14:textId="77777777" w:rsidTr="00D76FBE">
        <w:tc>
          <w:tcPr>
            <w:tcW w:w="4361" w:type="dxa"/>
            <w:vMerge/>
            <w:shd w:val="clear" w:color="auto" w:fill="D9D9D9" w:themeFill="background1" w:themeFillShade="D9"/>
          </w:tcPr>
          <w:p w14:paraId="4C1867CD" w14:textId="77777777" w:rsidR="00BC3F54" w:rsidRDefault="00BC3F54" w:rsidP="00D76FBE">
            <w:pPr>
              <w:spacing w:line="276" w:lineRule="auto"/>
              <w:jc w:val="both"/>
              <w:rPr>
                <w:b/>
                <w:bCs/>
              </w:rPr>
            </w:pPr>
          </w:p>
        </w:tc>
        <w:tc>
          <w:tcPr>
            <w:tcW w:w="1177" w:type="dxa"/>
            <w:vMerge/>
            <w:shd w:val="clear" w:color="auto" w:fill="D9D9D9" w:themeFill="background1" w:themeFillShade="D9"/>
          </w:tcPr>
          <w:p w14:paraId="5F530FAB" w14:textId="77777777" w:rsidR="00BC3F54" w:rsidRDefault="00BC3F54" w:rsidP="00D76FBE">
            <w:pPr>
              <w:spacing w:line="276" w:lineRule="auto"/>
              <w:jc w:val="both"/>
              <w:rPr>
                <w:b/>
                <w:bCs/>
              </w:rPr>
            </w:pPr>
          </w:p>
        </w:tc>
        <w:tc>
          <w:tcPr>
            <w:tcW w:w="1970" w:type="dxa"/>
            <w:shd w:val="clear" w:color="auto" w:fill="D9D9D9" w:themeFill="background1" w:themeFillShade="D9"/>
          </w:tcPr>
          <w:p w14:paraId="108CF80D" w14:textId="77777777" w:rsidR="00BC3F54" w:rsidRDefault="00BC3F54" w:rsidP="00D76FBE">
            <w:pPr>
              <w:spacing w:line="276" w:lineRule="auto"/>
              <w:jc w:val="center"/>
              <w:rPr>
                <w:b/>
                <w:bCs/>
              </w:rPr>
            </w:pPr>
            <w:r w:rsidRPr="00DB4316">
              <w:rPr>
                <w:b/>
                <w:bCs/>
              </w:rPr>
              <w:t>CLIMATICO</w:t>
            </w:r>
          </w:p>
        </w:tc>
        <w:tc>
          <w:tcPr>
            <w:tcW w:w="1985" w:type="dxa"/>
            <w:shd w:val="clear" w:color="auto" w:fill="D9D9D9" w:themeFill="background1" w:themeFillShade="D9"/>
          </w:tcPr>
          <w:p w14:paraId="0B14D7E7" w14:textId="77777777" w:rsidR="00BC3F54" w:rsidRDefault="00BC3F54" w:rsidP="00D76FBE">
            <w:pPr>
              <w:spacing w:line="276" w:lineRule="auto"/>
              <w:jc w:val="center"/>
              <w:rPr>
                <w:b/>
                <w:bCs/>
              </w:rPr>
            </w:pPr>
            <w:r w:rsidRPr="00DB4316">
              <w:rPr>
                <w:b/>
                <w:bCs/>
              </w:rPr>
              <w:t>AMBIENTALE</w:t>
            </w:r>
          </w:p>
        </w:tc>
      </w:tr>
      <w:tr w:rsidR="00BC3F54" w14:paraId="7A674C6A" w14:textId="77777777" w:rsidTr="00D76FBE">
        <w:tc>
          <w:tcPr>
            <w:tcW w:w="4361" w:type="dxa"/>
          </w:tcPr>
          <w:p w14:paraId="00EE6A6B" w14:textId="649208F6" w:rsidR="00BC3F54" w:rsidRDefault="009E704D" w:rsidP="00D76FBE">
            <w:pPr>
              <w:spacing w:line="276" w:lineRule="auto"/>
              <w:jc w:val="both"/>
              <w:rPr>
                <w:b/>
                <w:bCs/>
              </w:rPr>
            </w:pPr>
            <w:r w:rsidRPr="002B0204">
              <w:t>01- Contribuire al raggiungimento del buono stato ecologico nelle operazioni relative alla  pesca e acquacoltura attraverso una riduzione degli impatti negativi e/o l'arricchimento della biodiversità</w:t>
            </w:r>
          </w:p>
        </w:tc>
        <w:tc>
          <w:tcPr>
            <w:tcW w:w="1177" w:type="dxa"/>
          </w:tcPr>
          <w:p w14:paraId="55754025" w14:textId="0E382231" w:rsidR="00BC3F54" w:rsidRDefault="009E704D" w:rsidP="00D76FBE">
            <w:pPr>
              <w:spacing w:line="276" w:lineRule="auto"/>
              <w:jc w:val="center"/>
              <w:rPr>
                <w:b/>
                <w:bCs/>
              </w:rPr>
            </w:pPr>
            <w:r>
              <w:rPr>
                <w:b/>
                <w:bCs/>
              </w:rPr>
              <w:t>111502</w:t>
            </w:r>
          </w:p>
        </w:tc>
        <w:tc>
          <w:tcPr>
            <w:tcW w:w="1970" w:type="dxa"/>
          </w:tcPr>
          <w:p w14:paraId="0E2AAAE8" w14:textId="7C1CA3B0" w:rsidR="00BC3F54" w:rsidRDefault="009E704D" w:rsidP="00D76FBE">
            <w:pPr>
              <w:spacing w:line="276" w:lineRule="auto"/>
              <w:jc w:val="center"/>
              <w:rPr>
                <w:b/>
                <w:bCs/>
              </w:rPr>
            </w:pPr>
            <w:r>
              <w:rPr>
                <w:b/>
                <w:bCs/>
              </w:rPr>
              <w:t>100</w:t>
            </w:r>
          </w:p>
        </w:tc>
        <w:tc>
          <w:tcPr>
            <w:tcW w:w="1985" w:type="dxa"/>
          </w:tcPr>
          <w:p w14:paraId="15EB2E98" w14:textId="52BF7ED4" w:rsidR="00BC3F54" w:rsidRDefault="009E704D" w:rsidP="00D76FBE">
            <w:pPr>
              <w:spacing w:line="276" w:lineRule="auto"/>
              <w:jc w:val="center"/>
              <w:rPr>
                <w:b/>
                <w:bCs/>
              </w:rPr>
            </w:pPr>
            <w:r>
              <w:rPr>
                <w:b/>
                <w:bCs/>
              </w:rPr>
              <w:t>100</w:t>
            </w:r>
          </w:p>
        </w:tc>
      </w:tr>
    </w:tbl>
    <w:p w14:paraId="324F3AB9" w14:textId="0AA4DF66" w:rsidR="00BC3F54" w:rsidRDefault="00BC3F54" w:rsidP="00BA5C2D">
      <w:pPr>
        <w:spacing w:line="276" w:lineRule="auto"/>
        <w:jc w:val="both"/>
        <w:rPr>
          <w:b/>
          <w:bCs/>
          <w:color w:val="2E74B5" w:themeColor="accent5" w:themeShade="BF"/>
        </w:rPr>
      </w:pPr>
    </w:p>
    <w:p w14:paraId="3D30F5BF" w14:textId="715A4D6B" w:rsidR="00BC3F54" w:rsidRPr="00D641AE" w:rsidRDefault="00D641AE" w:rsidP="00E71E30">
      <w:pPr>
        <w:pStyle w:val="Titolo2"/>
        <w:spacing w:line="276" w:lineRule="auto"/>
        <w:ind w:hanging="434"/>
        <w:rPr>
          <w:color w:val="2F5496" w:themeColor="accent1" w:themeShade="BF"/>
        </w:rPr>
      </w:pPr>
      <w:bookmarkStart w:id="42" w:name="_Toc140061350"/>
      <w:r>
        <w:rPr>
          <w:color w:val="2F5496" w:themeColor="accent1" w:themeShade="BF"/>
        </w:rPr>
        <w:t xml:space="preserve">  </w:t>
      </w:r>
      <w:bookmarkStart w:id="43" w:name="_Toc158413609"/>
      <w:r w:rsidR="00BC3F54" w:rsidRPr="00D641AE">
        <w:rPr>
          <w:color w:val="2F5496" w:themeColor="accent1" w:themeShade="BF"/>
        </w:rPr>
        <w:t>VINCOLI DI ALIENABILITA’ E DI DESTINAZIONE</w:t>
      </w:r>
      <w:bookmarkEnd w:id="42"/>
      <w:bookmarkEnd w:id="43"/>
    </w:p>
    <w:p w14:paraId="4D29E386" w14:textId="533B9279" w:rsidR="00E52D27" w:rsidRDefault="00E52D27" w:rsidP="00E52D27">
      <w:pPr>
        <w:spacing w:line="276" w:lineRule="auto"/>
        <w:jc w:val="both"/>
      </w:pPr>
      <w:r w:rsidRPr="00E52D27">
        <w:t xml:space="preserve">Il beneficiario è tenuto a realizzare l’iniziativa in conformità con il progetto </w:t>
      </w:r>
      <w:r w:rsidR="000E39BD">
        <w:t>approvato</w:t>
      </w:r>
      <w:r w:rsidRPr="0024609E">
        <w:t>.</w:t>
      </w:r>
    </w:p>
    <w:p w14:paraId="2B61C24A" w14:textId="433C54BE" w:rsidR="004622C2" w:rsidRDefault="004622C2" w:rsidP="00E52D27">
      <w:pPr>
        <w:spacing w:line="276" w:lineRule="auto"/>
        <w:jc w:val="both"/>
      </w:pPr>
      <w:r>
        <w:t>Il beneficiario è tenuto a r</w:t>
      </w:r>
      <w:r w:rsidRPr="00E52D27">
        <w:t xml:space="preserve">ispettare </w:t>
      </w:r>
      <w:r>
        <w:t>quanto previsto dall’art.65 del Reg.</w:t>
      </w:r>
      <w:r w:rsidR="001C6067">
        <w:t xml:space="preserve"> </w:t>
      </w:r>
      <w:r>
        <w:t xml:space="preserve">(UE) 2021/1060 ed in particolare </w:t>
      </w:r>
      <w:r w:rsidRPr="00E52D27">
        <w:t>il vincolo di destinazione, fatti salvi i casi di forza maggiore, per gli investimenti materiali</w:t>
      </w:r>
      <w:r>
        <w:t xml:space="preserve"> di cui all’articolo 65, paragrafo 1 del cita</w:t>
      </w:r>
      <w:r w:rsidR="009E704D">
        <w:t>to R</w:t>
      </w:r>
      <w:r>
        <w:t>egolamento</w:t>
      </w:r>
      <w:r w:rsidR="009E704D">
        <w:t>.</w:t>
      </w:r>
    </w:p>
    <w:p w14:paraId="394FCCF6" w14:textId="77777777" w:rsidR="00BC3F54" w:rsidRDefault="00BC3F54" w:rsidP="00E71E30">
      <w:pPr>
        <w:spacing w:line="276" w:lineRule="auto"/>
        <w:jc w:val="both"/>
        <w:rPr>
          <w:b/>
          <w:bCs/>
        </w:rPr>
      </w:pPr>
    </w:p>
    <w:p w14:paraId="6D0F8909" w14:textId="6B6DF267" w:rsidR="00BC3F54" w:rsidRPr="00D641AE" w:rsidRDefault="00D641AE" w:rsidP="00E71E30">
      <w:pPr>
        <w:pStyle w:val="Titolo2"/>
        <w:spacing w:line="276" w:lineRule="auto"/>
        <w:ind w:hanging="434"/>
        <w:rPr>
          <w:color w:val="2F5496" w:themeColor="accent1" w:themeShade="BF"/>
        </w:rPr>
      </w:pPr>
      <w:bookmarkStart w:id="44" w:name="_Toc140061351"/>
      <w:r>
        <w:rPr>
          <w:color w:val="2F5496" w:themeColor="accent1" w:themeShade="BF"/>
        </w:rPr>
        <w:t xml:space="preserve">  </w:t>
      </w:r>
      <w:bookmarkStart w:id="45" w:name="_Toc158413610"/>
      <w:r w:rsidR="00BC3F54" w:rsidRPr="00D641AE">
        <w:rPr>
          <w:color w:val="2F5496" w:themeColor="accent1" w:themeShade="BF"/>
        </w:rPr>
        <w:t>OBBLIGHI SPECIFICI DELL’INTERVENTO</w:t>
      </w:r>
      <w:bookmarkEnd w:id="44"/>
      <w:bookmarkEnd w:id="45"/>
    </w:p>
    <w:p w14:paraId="56438E55" w14:textId="345EFDB5" w:rsidR="004622C2" w:rsidRDefault="00A033BF" w:rsidP="00C07F16">
      <w:pPr>
        <w:pStyle w:val="NormaleWeb"/>
        <w:spacing w:line="276" w:lineRule="auto"/>
        <w:jc w:val="both"/>
        <w:rPr>
          <w:rFonts w:ascii="TimesNewRomanPSMT" w:hAnsi="TimesNewRomanPSMT"/>
        </w:rPr>
      </w:pPr>
      <w:r>
        <w:rPr>
          <w:rFonts w:ascii="TimesNewRomanPSMT" w:hAnsi="TimesNewRomanPSMT"/>
        </w:rPr>
        <w:t xml:space="preserve">I beneficiari sono tenuti al rispetto della normativa comunitaria e nazionale per ottenere e/o mantenere </w:t>
      </w:r>
    </w:p>
    <w:p w14:paraId="1C630433" w14:textId="77777777" w:rsidR="004622C2" w:rsidRPr="004622C2" w:rsidRDefault="00A033BF" w:rsidP="004622C2">
      <w:pPr>
        <w:pStyle w:val="NormaleWeb"/>
        <w:numPr>
          <w:ilvl w:val="0"/>
          <w:numId w:val="3"/>
        </w:numPr>
        <w:spacing w:line="276" w:lineRule="auto"/>
        <w:jc w:val="both"/>
        <w:rPr>
          <w:rFonts w:ascii="SymbolMT" w:hAnsi="SymbolMT"/>
        </w:rPr>
      </w:pPr>
      <w:r>
        <w:rPr>
          <w:rFonts w:ascii="TimesNewRomanPSMT" w:hAnsi="TimesNewRomanPSMT"/>
        </w:rPr>
        <w:t xml:space="preserve">assicurare la conservazione della documentazione giustificativa </w:t>
      </w:r>
      <w:r w:rsidRPr="00F8617D">
        <w:rPr>
          <w:rFonts w:ascii="TimesNewRomanPSMT" w:hAnsi="TimesNewRomanPSMT"/>
        </w:rPr>
        <w:t xml:space="preserve">del periodo </w:t>
      </w:r>
      <w:r w:rsidR="00F8617D" w:rsidRPr="00F8617D">
        <w:rPr>
          <w:rFonts w:ascii="TimesNewRomanPSMT" w:hAnsi="TimesNewRomanPSMT"/>
        </w:rPr>
        <w:t>di realizzazione dell’azione/intervento</w:t>
      </w:r>
      <w:r w:rsidRPr="00F8617D">
        <w:rPr>
          <w:rFonts w:ascii="TimesNewRomanPSMT" w:hAnsi="TimesNewRomanPSMT"/>
        </w:rPr>
        <w:t>, ivi compreso quella per i requisiti per l’</w:t>
      </w:r>
      <w:r>
        <w:rPr>
          <w:rFonts w:ascii="TimesNewRomanPSMT" w:hAnsi="TimesNewRomanPSMT"/>
        </w:rPr>
        <w:t xml:space="preserve">ammissibilità, per almeno 5 (cinque) anni a decorrere dal 31 dicembre successivo alla presentazione dei conti nei quali </w:t>
      </w:r>
      <w:r>
        <w:rPr>
          <w:rFonts w:ascii="TimesNewRomanPSMT" w:hAnsi="TimesNewRomanPSMT"/>
        </w:rPr>
        <w:lastRenderedPageBreak/>
        <w:t xml:space="preserve">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è interrotto in caso di procedimento giudiziario o su richiesta debitamente motivata della Commissione Europea; </w:t>
      </w:r>
    </w:p>
    <w:p w14:paraId="581D6BF3" w14:textId="77777777" w:rsidR="00C07F16" w:rsidRPr="00C07F16" w:rsidRDefault="004622C2" w:rsidP="00C07F16">
      <w:pPr>
        <w:pStyle w:val="NormaleWeb"/>
        <w:numPr>
          <w:ilvl w:val="0"/>
          <w:numId w:val="3"/>
        </w:numPr>
        <w:spacing w:line="276" w:lineRule="auto"/>
        <w:jc w:val="both"/>
        <w:rPr>
          <w:rFonts w:ascii="SymbolMT" w:hAnsi="SymbolMT"/>
        </w:rPr>
      </w:pPr>
      <w:r w:rsidRPr="00E52D27">
        <w:t>assicurare l’accesso ai luoghi dove insistono gli impianti, i macchinari e le attrezzature interessate dall'intervento sui quali l’Amministrazione provvederà ad effettuare gli opportuni accertamenti;</w:t>
      </w:r>
    </w:p>
    <w:p w14:paraId="5EE5CA63" w14:textId="6F8700B4" w:rsidR="004622C2" w:rsidRPr="00C07F16" w:rsidRDefault="00C07F16" w:rsidP="00C07F16">
      <w:pPr>
        <w:pStyle w:val="NormaleWeb"/>
        <w:numPr>
          <w:ilvl w:val="0"/>
          <w:numId w:val="3"/>
        </w:numPr>
        <w:spacing w:line="276" w:lineRule="auto"/>
        <w:jc w:val="both"/>
        <w:rPr>
          <w:rFonts w:ascii="SymbolMT" w:hAnsi="SymbolMT"/>
        </w:rPr>
      </w:pPr>
      <w:r w:rsidRPr="00E52D27">
        <w:t>utilizzare il sostegno in conformità agli scopi previsti dal progetto finanziato;</w:t>
      </w:r>
    </w:p>
    <w:p w14:paraId="58E51352" w14:textId="19578ECC" w:rsidR="004622C2" w:rsidRPr="004622C2" w:rsidRDefault="004622C2" w:rsidP="004622C2">
      <w:pPr>
        <w:numPr>
          <w:ilvl w:val="0"/>
          <w:numId w:val="3"/>
        </w:numPr>
        <w:spacing w:line="276" w:lineRule="auto"/>
        <w:jc w:val="both"/>
      </w:pPr>
      <w:r w:rsidRPr="00E52D27">
        <w:t xml:space="preserve">rispettare la normativa comunitaria, nazionale e della Regione/Provincia Autonoma; </w:t>
      </w:r>
    </w:p>
    <w:p w14:paraId="1E6A629B" w14:textId="3DDD6BB4" w:rsidR="00A033BF" w:rsidRDefault="00A033BF" w:rsidP="00E71E30">
      <w:pPr>
        <w:pStyle w:val="NormaleWeb"/>
        <w:numPr>
          <w:ilvl w:val="0"/>
          <w:numId w:val="3"/>
        </w:numPr>
        <w:spacing w:line="276" w:lineRule="auto"/>
        <w:jc w:val="both"/>
        <w:rPr>
          <w:rFonts w:ascii="SymbolMT" w:hAnsi="SymbolMT"/>
        </w:rPr>
      </w:pPr>
      <w:r>
        <w:rPr>
          <w:rFonts w:ascii="TimesNewRomanPSMT" w:hAnsi="TimesNewRomanPSMT"/>
        </w:rPr>
        <w:t xml:space="preserve">rispettare gli adempimenti connessi alla normativa in vigore in materia di salute, sicurezza nei luoghi di lavoro, contrattazione collettiva, nonché in materia ambientale; </w:t>
      </w:r>
    </w:p>
    <w:p w14:paraId="1C77A0C2" w14:textId="77777777" w:rsidR="00C07F16" w:rsidRPr="00C07F16" w:rsidRDefault="00A033BF" w:rsidP="00C07F16">
      <w:pPr>
        <w:pStyle w:val="NormaleWeb"/>
        <w:numPr>
          <w:ilvl w:val="0"/>
          <w:numId w:val="3"/>
        </w:numPr>
        <w:spacing w:line="276" w:lineRule="auto"/>
        <w:jc w:val="both"/>
        <w:rPr>
          <w:rFonts w:ascii="SymbolMT" w:hAnsi="SymbolMT"/>
        </w:rPr>
      </w:pPr>
      <w:r>
        <w:rPr>
          <w:rFonts w:ascii="TimesNewRomanPSMT" w:hAnsi="TimesNewRomanPSMT"/>
        </w:rPr>
        <w:t xml:space="preserve">assicurare il proprio supporto alle verifiche e a eventuali sopralluoghi delle </w:t>
      </w:r>
      <w:r w:rsidR="00146DCF">
        <w:rPr>
          <w:rFonts w:ascii="TimesNewRomanPSMT" w:hAnsi="TimesNewRomanPSMT"/>
        </w:rPr>
        <w:t>Autorità</w:t>
      </w:r>
      <w:r>
        <w:rPr>
          <w:rFonts w:ascii="TimesNewRomanPSMT" w:hAnsi="TimesNewRomanPSMT"/>
        </w:rPr>
        <w:t>̀ europee</w:t>
      </w:r>
      <w:r w:rsidR="00322E3A">
        <w:rPr>
          <w:rFonts w:ascii="TimesNewRomanPSMT" w:hAnsi="TimesNewRomanPSMT"/>
        </w:rPr>
        <w:t xml:space="preserve"> e</w:t>
      </w:r>
      <w:r>
        <w:rPr>
          <w:rFonts w:ascii="TimesNewRomanPSMT" w:hAnsi="TimesNewRomanPSMT"/>
        </w:rPr>
        <w:t xml:space="preserve"> statali, nonch</w:t>
      </w:r>
      <w:r w:rsidR="00322E3A">
        <w:rPr>
          <w:rFonts w:ascii="TimesNewRomanPSMT" w:hAnsi="TimesNewRomanPSMT"/>
        </w:rPr>
        <w:t>é</w:t>
      </w:r>
      <w:r>
        <w:rPr>
          <w:rFonts w:ascii="TimesNewRomanPSMT" w:hAnsi="TimesNewRomanPSMT"/>
        </w:rPr>
        <w:t xml:space="preserve"> assicurare l’accesso ad ogni altro documento ritenuto utile e consent</w:t>
      </w:r>
      <w:r w:rsidR="009E6517">
        <w:rPr>
          <w:rFonts w:ascii="TimesNewRomanPSMT" w:hAnsi="TimesNewRomanPSMT"/>
        </w:rPr>
        <w:t xml:space="preserve">irne </w:t>
      </w:r>
      <w:r>
        <w:rPr>
          <w:rFonts w:ascii="TimesNewRomanPSMT" w:hAnsi="TimesNewRomanPSMT"/>
        </w:rPr>
        <w:t xml:space="preserve">l’eventuale acquisizione; </w:t>
      </w:r>
    </w:p>
    <w:p w14:paraId="21657B30" w14:textId="3E5D4D9F" w:rsidR="00C07F16" w:rsidRPr="00C07F16" w:rsidRDefault="00C07F16" w:rsidP="00C07F16">
      <w:pPr>
        <w:pStyle w:val="NormaleWeb"/>
        <w:numPr>
          <w:ilvl w:val="0"/>
          <w:numId w:val="3"/>
        </w:numPr>
        <w:spacing w:line="276" w:lineRule="auto"/>
        <w:jc w:val="both"/>
        <w:rPr>
          <w:rFonts w:ascii="SymbolMT" w:hAnsi="SymbolMT"/>
        </w:rPr>
      </w:pPr>
      <w:r w:rsidRPr="00E52D27">
        <w:t>fornire tutti i dati e le informazioni necessarie all’Amministrazione per monitorare il progetto ed il suo avanzamento dal punto di vista fisico, finanziario e procedurale;</w:t>
      </w:r>
    </w:p>
    <w:p w14:paraId="4D33B362" w14:textId="77777777" w:rsidR="00C07F16" w:rsidRPr="00E52D27" w:rsidRDefault="00C07F16" w:rsidP="00C07F16">
      <w:pPr>
        <w:numPr>
          <w:ilvl w:val="0"/>
          <w:numId w:val="3"/>
        </w:numPr>
        <w:spacing w:line="276" w:lineRule="auto"/>
        <w:jc w:val="both"/>
      </w:pPr>
      <w:r w:rsidRPr="00E52D27">
        <w:t>realizzare le opere e/o acquistare le dotazioni nei tempi che consentano il raggiungimento della finalità dell</w:t>
      </w:r>
      <w:r>
        <w:t>’azione</w:t>
      </w:r>
      <w:r w:rsidRPr="00E52D27">
        <w:t xml:space="preserve">, in conformità alle prescrizioni contenute nell’Atto di Concessione, fatta salva l’eventuale proroga concessa ovvero le cause di forza maggiore; </w:t>
      </w:r>
    </w:p>
    <w:p w14:paraId="5375935D" w14:textId="77777777" w:rsidR="00C07F16" w:rsidRPr="00B3348F" w:rsidRDefault="00C07F16" w:rsidP="00C07F16">
      <w:pPr>
        <w:numPr>
          <w:ilvl w:val="0"/>
          <w:numId w:val="3"/>
        </w:numPr>
        <w:spacing w:line="276" w:lineRule="auto"/>
        <w:jc w:val="both"/>
      </w:pPr>
      <w:r w:rsidRPr="00E52D27">
        <w:t xml:space="preserve">presentare, in sede di Domanda di pagamento per Stati di Avanzamenti dei Lavori o del Saldo del contributo, la documentazione </w:t>
      </w:r>
      <w:r>
        <w:t>prevista</w:t>
      </w:r>
      <w:r w:rsidRPr="00E52D27">
        <w:t>;</w:t>
      </w:r>
    </w:p>
    <w:p w14:paraId="0EC373BB" w14:textId="250B5DD1" w:rsidR="00BC3F54" w:rsidRPr="00B67FE2" w:rsidRDefault="00A033BF" w:rsidP="00E71E30">
      <w:pPr>
        <w:pStyle w:val="NormaleWeb"/>
        <w:numPr>
          <w:ilvl w:val="0"/>
          <w:numId w:val="3"/>
        </w:numPr>
        <w:spacing w:line="276" w:lineRule="auto"/>
        <w:jc w:val="both"/>
        <w:rPr>
          <w:rFonts w:ascii="SymbolMT" w:hAnsi="SymbolMT"/>
        </w:rPr>
      </w:pPr>
      <w:r>
        <w:rPr>
          <w:rFonts w:ascii="TimesNewRomanPSMT" w:hAnsi="TimesNewRomanPSMT"/>
        </w:rPr>
        <w:t xml:space="preserve">a rispettare le condizioni di cui al paragrafo </w:t>
      </w:r>
      <w:r w:rsidR="00322E3A">
        <w:rPr>
          <w:rFonts w:ascii="TimesNewRomanPSMT" w:hAnsi="TimesNewRomanPSMT"/>
        </w:rPr>
        <w:t>2</w:t>
      </w:r>
      <w:r>
        <w:rPr>
          <w:rFonts w:ascii="TimesNewRomanPSMT" w:hAnsi="TimesNewRomanPSMT"/>
        </w:rPr>
        <w:t xml:space="preserve"> dell’art. 1</w:t>
      </w:r>
      <w:r w:rsidR="00322E3A">
        <w:rPr>
          <w:rFonts w:ascii="TimesNewRomanPSMT" w:hAnsi="TimesNewRomanPSMT"/>
        </w:rPr>
        <w:t>1</w:t>
      </w:r>
      <w:r>
        <w:rPr>
          <w:rFonts w:ascii="TimesNewRomanPSMT" w:hAnsi="TimesNewRomanPSMT"/>
        </w:rPr>
        <w:t xml:space="preserve"> del Reg. (UE) n. </w:t>
      </w:r>
      <w:r w:rsidR="00322E3A">
        <w:rPr>
          <w:rFonts w:ascii="TimesNewRomanPSMT" w:hAnsi="TimesNewRomanPSMT"/>
        </w:rPr>
        <w:t>2021</w:t>
      </w:r>
      <w:r>
        <w:rPr>
          <w:rFonts w:ascii="TimesNewRomanPSMT" w:hAnsi="TimesNewRomanPSMT"/>
        </w:rPr>
        <w:t>/</w:t>
      </w:r>
      <w:r w:rsidR="00322E3A">
        <w:rPr>
          <w:rFonts w:ascii="TimesNewRomanPSMT" w:hAnsi="TimesNewRomanPSMT"/>
        </w:rPr>
        <w:t>1139</w:t>
      </w:r>
      <w:r>
        <w:rPr>
          <w:rFonts w:ascii="TimesNewRomanPSMT" w:hAnsi="TimesNewRomanPSMT"/>
        </w:rPr>
        <w:t xml:space="preserve"> per tutto il periodo di attuazione dell’intervento e per un periodo di cinque anni decorrenti dalla data di pagamento finale. </w:t>
      </w:r>
    </w:p>
    <w:p w14:paraId="2361245C" w14:textId="40F35219" w:rsidR="00BC3F54" w:rsidRDefault="00D641AE" w:rsidP="00E71E30">
      <w:pPr>
        <w:pStyle w:val="Titolo2"/>
        <w:spacing w:line="276" w:lineRule="auto"/>
        <w:ind w:hanging="434"/>
        <w:rPr>
          <w:color w:val="2F5496" w:themeColor="accent1" w:themeShade="BF"/>
        </w:rPr>
      </w:pPr>
      <w:bookmarkStart w:id="46" w:name="_Toc140061352"/>
      <w:r>
        <w:rPr>
          <w:color w:val="2F5496" w:themeColor="accent1" w:themeShade="BF"/>
        </w:rPr>
        <w:t xml:space="preserve"> </w:t>
      </w:r>
      <w:bookmarkStart w:id="47" w:name="_Toc158413611"/>
      <w:r w:rsidR="00BC3F54" w:rsidRPr="00D641AE">
        <w:rPr>
          <w:color w:val="2F5496" w:themeColor="accent1" w:themeShade="BF"/>
        </w:rPr>
        <w:t>NOTE</w:t>
      </w:r>
      <w:bookmarkEnd w:id="46"/>
      <w:bookmarkEnd w:id="47"/>
    </w:p>
    <w:p w14:paraId="1612FC82" w14:textId="77777777" w:rsidR="009E704D" w:rsidRPr="00030856" w:rsidRDefault="009E704D" w:rsidP="009E704D">
      <w:pPr>
        <w:spacing w:line="276" w:lineRule="auto"/>
        <w:jc w:val="both"/>
        <w:rPr>
          <w:u w:val="single"/>
        </w:rPr>
      </w:pPr>
      <w:bookmarkStart w:id="48" w:name="_Hlk158358272"/>
      <w:r w:rsidRPr="00030856">
        <w:rPr>
          <w:u w:val="single"/>
        </w:rPr>
        <w:t>Criteri di ammissibilità</w:t>
      </w:r>
    </w:p>
    <w:p w14:paraId="716DD154" w14:textId="77777777" w:rsidR="009E704D" w:rsidRDefault="009E704D" w:rsidP="009E704D">
      <w:pPr>
        <w:spacing w:line="276" w:lineRule="auto"/>
        <w:jc w:val="both"/>
      </w:pPr>
      <w:r w:rsidRPr="005B763F">
        <w:t>Tabella 4: Ne</w:t>
      </w:r>
      <w:r>
        <w:t>i</w:t>
      </w:r>
      <w:r w:rsidRPr="005B763F">
        <w:t xml:space="preserve"> casi in cui </w:t>
      </w:r>
      <w:r>
        <w:t>sia</w:t>
      </w:r>
      <w:r w:rsidRPr="005B763F">
        <w:t xml:space="preserve"> prevista la collaborazione tra due o più soggetti, questa </w:t>
      </w:r>
      <w:r w:rsidRPr="00CC6D50">
        <w:t>deve essere sostanziata con un atto formale che impegni i diversi soggetti</w:t>
      </w:r>
      <w:r>
        <w:t>.</w:t>
      </w:r>
    </w:p>
    <w:bookmarkEnd w:id="48"/>
    <w:p w14:paraId="1E8E6D3C" w14:textId="77777777" w:rsidR="009E704D" w:rsidRDefault="009E704D" w:rsidP="00BB7470">
      <w:pPr>
        <w:spacing w:line="276" w:lineRule="auto"/>
        <w:jc w:val="both"/>
        <w:rPr>
          <w:u w:val="single"/>
        </w:rPr>
      </w:pPr>
    </w:p>
    <w:p w14:paraId="6E7181D3" w14:textId="62638266" w:rsidR="00BB7470" w:rsidRPr="00CC6D50" w:rsidRDefault="00BB7470" w:rsidP="00BB7470">
      <w:pPr>
        <w:spacing w:line="276" w:lineRule="auto"/>
        <w:jc w:val="both"/>
        <w:rPr>
          <w:u w:val="single"/>
        </w:rPr>
      </w:pPr>
      <w:r w:rsidRPr="00CC6D50">
        <w:rPr>
          <w:u w:val="single"/>
        </w:rPr>
        <w:t>Aiuti di Stato</w:t>
      </w:r>
    </w:p>
    <w:p w14:paraId="138E703E" w14:textId="77777777" w:rsidR="00BB7470" w:rsidRPr="00CC6D50" w:rsidRDefault="00BB7470" w:rsidP="00BB7470">
      <w:pPr>
        <w:spacing w:line="276" w:lineRule="auto"/>
        <w:jc w:val="both"/>
      </w:pPr>
      <w:r w:rsidRPr="00CC6D50">
        <w:t>Nel caso in cui i soggetti attuatori intendano procedere alla pubblicazione di avvisi per la selezione di operazioni rientranti negli aiuti di Stato, dovranno necessariamente adottare le procedure espressamente previste dalla normativa di riferimento per le suddette fattispecie che dovranno essere necessariamente distinte sia per ogni tipologia di aiuto di Stato sia dalle procedure FEAMPA.</w:t>
      </w:r>
    </w:p>
    <w:p w14:paraId="5A74C646" w14:textId="77777777" w:rsidR="00BB7470" w:rsidRPr="00CC6D50" w:rsidRDefault="00BB7470" w:rsidP="00BB7470">
      <w:pPr>
        <w:spacing w:line="276" w:lineRule="auto"/>
        <w:jc w:val="both"/>
      </w:pPr>
    </w:p>
    <w:p w14:paraId="4CE75DC5" w14:textId="77777777" w:rsidR="00BB7470" w:rsidRPr="00CC6D50" w:rsidRDefault="00BB7470" w:rsidP="00BB7470">
      <w:pPr>
        <w:spacing w:line="276" w:lineRule="auto"/>
        <w:jc w:val="both"/>
        <w:rPr>
          <w:u w:val="single"/>
        </w:rPr>
      </w:pPr>
      <w:r w:rsidRPr="00CC6D50">
        <w:rPr>
          <w:u w:val="single"/>
        </w:rPr>
        <w:t>Modalità attuative dell’intervento</w:t>
      </w:r>
    </w:p>
    <w:p w14:paraId="63052F72" w14:textId="5A57B911" w:rsidR="00BB7470" w:rsidRDefault="00BB7470" w:rsidP="00BB7470">
      <w:pPr>
        <w:spacing w:line="276" w:lineRule="auto"/>
        <w:jc w:val="both"/>
      </w:pPr>
      <w:r w:rsidRPr="00CC6D50">
        <w:t xml:space="preserve">I soggetti attuatori, nell’ambito delle proprie competenze, nella scelta delle operazioni da attivare e della modalità di gestione dell’intervento (Titolarità o Regia) dovranno adottare procedure singole e distinte per le due modalità di gestione, non è possibile prevedere l’attivazione contemporanea di operazioni ricadenti nelle due colonne della tabella 5 (TITOLARITA’ – REGIA). Ciascun avviso o </w:t>
      </w:r>
      <w:r w:rsidRPr="00CC6D50">
        <w:lastRenderedPageBreak/>
        <w:t>procedura potrà contenere più operazioni attivabili ma afferenti esclusivamente ad un’unica modalità di gestione dell’intervento.</w:t>
      </w:r>
    </w:p>
    <w:p w14:paraId="720BDB6B" w14:textId="77777777" w:rsidR="009507B7" w:rsidRDefault="009507B7" w:rsidP="009E704D">
      <w:pPr>
        <w:pStyle w:val="NormaleWeb"/>
        <w:spacing w:before="0" w:beforeAutospacing="0" w:after="0" w:afterAutospacing="0" w:line="276" w:lineRule="auto"/>
        <w:jc w:val="both"/>
        <w:rPr>
          <w:u w:val="single"/>
        </w:rPr>
      </w:pPr>
    </w:p>
    <w:p w14:paraId="5368BC1A" w14:textId="77777777" w:rsidR="00240780" w:rsidRPr="00F15F72" w:rsidRDefault="00240780" w:rsidP="00240780">
      <w:pPr>
        <w:spacing w:line="276" w:lineRule="auto"/>
        <w:jc w:val="both"/>
        <w:rPr>
          <w:u w:val="single"/>
        </w:rPr>
      </w:pPr>
      <w:r w:rsidRPr="00F15F72">
        <w:rPr>
          <w:u w:val="single"/>
        </w:rPr>
        <w:t>Opzioni di costo standard</w:t>
      </w:r>
    </w:p>
    <w:p w14:paraId="74051CF7" w14:textId="77777777" w:rsidR="00240780" w:rsidRPr="00CC6D50" w:rsidRDefault="00240780" w:rsidP="00240780">
      <w:pPr>
        <w:spacing w:line="276" w:lineRule="auto"/>
        <w:jc w:val="both"/>
      </w:pPr>
      <w:r>
        <w:t>I soggetti attuatori in fase di predisposizione dei bandi ed avvisi pubblici potranno ammettere, relativamente alle spese, l’utilizzo delle opzioni di costo standard già approvate dall’AdG.</w:t>
      </w:r>
    </w:p>
    <w:p w14:paraId="12FA0100" w14:textId="77777777" w:rsidR="00240780" w:rsidRDefault="00240780" w:rsidP="009E704D">
      <w:pPr>
        <w:pStyle w:val="NormaleWeb"/>
        <w:spacing w:before="0" w:beforeAutospacing="0" w:after="0" w:afterAutospacing="0" w:line="276" w:lineRule="auto"/>
        <w:jc w:val="both"/>
        <w:rPr>
          <w:u w:val="single"/>
        </w:rPr>
      </w:pPr>
    </w:p>
    <w:p w14:paraId="169664EA" w14:textId="1AE8DA4F" w:rsidR="009E704D" w:rsidRPr="009B1F0A" w:rsidRDefault="009E704D" w:rsidP="009E704D">
      <w:pPr>
        <w:pStyle w:val="NormaleWeb"/>
        <w:spacing w:before="0" w:beforeAutospacing="0" w:after="0" w:afterAutospacing="0" w:line="276" w:lineRule="auto"/>
        <w:jc w:val="both"/>
        <w:rPr>
          <w:u w:val="single"/>
        </w:rPr>
      </w:pPr>
      <w:r w:rsidRPr="009B1F0A">
        <w:rPr>
          <w:u w:val="single"/>
        </w:rPr>
        <w:t>Spese ammissibili</w:t>
      </w:r>
    </w:p>
    <w:p w14:paraId="22AA10EB" w14:textId="77777777" w:rsidR="009E704D" w:rsidRPr="009B1F0A" w:rsidRDefault="009E704D" w:rsidP="009E704D">
      <w:pPr>
        <w:pStyle w:val="NormaleWeb"/>
        <w:spacing w:before="0" w:beforeAutospacing="0" w:line="276" w:lineRule="auto"/>
        <w:jc w:val="both"/>
      </w:pPr>
      <w:r w:rsidRPr="009B1F0A">
        <w:t>I paragrafi 4.9, 4.10 e 4.11 fanno riferimento all’ultima versione della bozza di DPR sulle spese ammissibili 2021-2027, in corso di definizione.</w:t>
      </w:r>
    </w:p>
    <w:p w14:paraId="7157CBC7" w14:textId="77777777" w:rsidR="009E704D" w:rsidRPr="00CC6D50" w:rsidRDefault="009E704D" w:rsidP="009E704D">
      <w:pPr>
        <w:spacing w:line="276" w:lineRule="auto"/>
        <w:jc w:val="both"/>
        <w:rPr>
          <w:u w:val="single"/>
        </w:rPr>
      </w:pPr>
      <w:bookmarkStart w:id="49" w:name="_Hlk158358323"/>
      <w:r w:rsidRPr="00CC6D50">
        <w:rPr>
          <w:u w:val="single"/>
        </w:rPr>
        <w:t>Intensità di aiuto</w:t>
      </w:r>
    </w:p>
    <w:p w14:paraId="50318B47" w14:textId="77777777" w:rsidR="009E704D" w:rsidRPr="00CC6D50" w:rsidRDefault="009E704D" w:rsidP="009E704D">
      <w:pPr>
        <w:spacing w:line="276" w:lineRule="auto"/>
        <w:jc w:val="both"/>
      </w:pPr>
      <w:r w:rsidRPr="00CC6D50">
        <w:t>Per uno stesso beneficiario non è possibile la selezione di un’iniziativa che comprenda operazioni con diversi tassi di intensità di aiuto, ad eccezione dei raggruppamenti ove si può anche presentare il caso di tassi di contribuzione pubblica differenti per tipologia di soggetto aderente all’iniziativa quali ad esempio un partenariato pubblico-privato.</w:t>
      </w:r>
    </w:p>
    <w:p w14:paraId="17B8F18C" w14:textId="77777777" w:rsidR="009E704D" w:rsidRPr="00CC6D50" w:rsidRDefault="009E704D" w:rsidP="009E704D">
      <w:pPr>
        <w:spacing w:line="276" w:lineRule="auto"/>
        <w:jc w:val="both"/>
      </w:pPr>
    </w:p>
    <w:p w14:paraId="2D1737AA" w14:textId="77777777" w:rsidR="009E704D" w:rsidRPr="00CC6D50" w:rsidRDefault="009E704D" w:rsidP="009E704D">
      <w:pPr>
        <w:spacing w:line="276" w:lineRule="auto"/>
        <w:jc w:val="both"/>
        <w:rPr>
          <w:u w:val="single"/>
        </w:rPr>
      </w:pPr>
      <w:r w:rsidRPr="00CC6D50">
        <w:rPr>
          <w:u w:val="single"/>
        </w:rPr>
        <w:t>Indicatori di risultato</w:t>
      </w:r>
    </w:p>
    <w:p w14:paraId="6EBF4A40" w14:textId="22197CA3" w:rsidR="009E704D" w:rsidRPr="00CC6D50" w:rsidRDefault="009E704D" w:rsidP="009E704D">
      <w:pPr>
        <w:spacing w:line="276" w:lineRule="auto"/>
        <w:jc w:val="both"/>
      </w:pPr>
      <w:r w:rsidRPr="00CC6D50">
        <w:t>Gli indicatori di risultato, riportati nelle tabelle 1</w:t>
      </w:r>
      <w:r w:rsidR="00271E6D">
        <w:t>2</w:t>
      </w:r>
      <w:r w:rsidRPr="00CC6D50">
        <w:t xml:space="preserve"> e 1</w:t>
      </w:r>
      <w:r w:rsidR="00271E6D">
        <w:t>3</w:t>
      </w:r>
      <w:r w:rsidRPr="00CC6D50">
        <w:t>, dovranno essere valutati sia in fase di presentazione dell’istanza quando dovrà essere dichiarato dal richiedente il valore previsionale, che in fase di chiusura dell’operazione quando dovrà essere valorizzato il risultato raggiunto</w:t>
      </w:r>
      <w:r>
        <w:t>.</w:t>
      </w:r>
    </w:p>
    <w:bookmarkEnd w:id="49"/>
    <w:p w14:paraId="4DBDF680" w14:textId="77777777" w:rsidR="003C6F0D" w:rsidRPr="009507B7" w:rsidRDefault="003C6F0D" w:rsidP="009507B7">
      <w:pPr>
        <w:spacing w:line="276" w:lineRule="auto"/>
        <w:jc w:val="both"/>
      </w:pPr>
    </w:p>
    <w:sectPr w:rsidR="003C6F0D" w:rsidRPr="009507B7" w:rsidSect="00FD0195">
      <w:headerReference w:type="default" r:id="rId9"/>
      <w:footerReference w:type="even" r:id="rId10"/>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A787" w14:textId="77777777" w:rsidR="00FD0195" w:rsidRDefault="00FD0195" w:rsidP="00600FF7">
      <w:r>
        <w:separator/>
      </w:r>
    </w:p>
  </w:endnote>
  <w:endnote w:type="continuationSeparator" w:id="0">
    <w:p w14:paraId="0D74F1BF" w14:textId="77777777" w:rsidR="00FD0195" w:rsidRDefault="00FD0195" w:rsidP="006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 w:name="EUAlbertina">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50139487"/>
      <w:docPartObj>
        <w:docPartGallery w:val="Page Numbers (Bottom of Page)"/>
        <w:docPartUnique/>
      </w:docPartObj>
    </w:sdtPr>
    <w:sdtContent>
      <w:p w14:paraId="03B2B835" w14:textId="22E8C695" w:rsidR="00A95089" w:rsidRDefault="00A95089"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E880849" w14:textId="77777777" w:rsidR="00A95089" w:rsidRDefault="00A95089" w:rsidP="00600FF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39044062"/>
      <w:docPartObj>
        <w:docPartGallery w:val="Page Numbers (Bottom of Page)"/>
        <w:docPartUnique/>
      </w:docPartObj>
    </w:sdtPr>
    <w:sdtContent>
      <w:p w14:paraId="2A125897" w14:textId="7B04CA55" w:rsidR="00A95089" w:rsidRDefault="00A95089" w:rsidP="00D76FB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C3D55">
          <w:rPr>
            <w:rStyle w:val="Numeropagina"/>
            <w:noProof/>
          </w:rPr>
          <w:t>7</w:t>
        </w:r>
        <w:r>
          <w:rPr>
            <w:rStyle w:val="Numeropagina"/>
          </w:rPr>
          <w:fldChar w:fldCharType="end"/>
        </w:r>
      </w:p>
    </w:sdtContent>
  </w:sdt>
  <w:p w14:paraId="022D974F" w14:textId="77777777" w:rsidR="00A95089" w:rsidRDefault="00A95089" w:rsidP="00600FF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C4837" w14:textId="77777777" w:rsidR="00FD0195" w:rsidRDefault="00FD0195" w:rsidP="00600FF7">
      <w:r>
        <w:separator/>
      </w:r>
    </w:p>
  </w:footnote>
  <w:footnote w:type="continuationSeparator" w:id="0">
    <w:p w14:paraId="589C1D78" w14:textId="77777777" w:rsidR="00FD0195" w:rsidRDefault="00FD0195" w:rsidP="00600FF7">
      <w:r>
        <w:continuationSeparator/>
      </w:r>
    </w:p>
  </w:footnote>
  <w:footnote w:id="1">
    <w:p w14:paraId="3B55416C" w14:textId="77777777" w:rsidR="005E1861" w:rsidRPr="00BC01DF" w:rsidRDefault="005E1861" w:rsidP="005E1861">
      <w:pPr>
        <w:pStyle w:val="Testonotaapidipagina"/>
        <w:rPr>
          <w:lang w:val="it-IT"/>
        </w:rPr>
      </w:pPr>
      <w:r>
        <w:rPr>
          <w:rStyle w:val="Rimandonotaapidipagina"/>
        </w:rPr>
        <w:footnoteRef/>
      </w:r>
      <w:r w:rsidRPr="005E1861">
        <w:rPr>
          <w:lang w:val="it-IT"/>
        </w:rPr>
        <w:t xml:space="preserve"> </w:t>
      </w:r>
      <w:r>
        <w:rPr>
          <w:lang w:val="it-IT"/>
        </w:rPr>
        <w:t>Cfr. Paragrafo 7.12 delle Linee Guida sulle spese ammissibili del PN FEAMPA 2021-2027.</w:t>
      </w:r>
    </w:p>
  </w:footnote>
  <w:footnote w:id="2">
    <w:p w14:paraId="50BBA16D" w14:textId="77777777" w:rsidR="005E1861" w:rsidRPr="005C5054" w:rsidRDefault="005E1861" w:rsidP="005E1861">
      <w:pPr>
        <w:pStyle w:val="Testonotaapidipagina"/>
        <w:spacing w:before="0"/>
        <w:rPr>
          <w:sz w:val="18"/>
          <w:szCs w:val="18"/>
          <w:lang w:val="it-IT"/>
        </w:rPr>
      </w:pPr>
      <w:r w:rsidRPr="005C5054">
        <w:rPr>
          <w:rStyle w:val="Rimandonotaapidipagina"/>
          <w:sz w:val="18"/>
          <w:szCs w:val="18"/>
        </w:rPr>
        <w:footnoteRef/>
      </w:r>
      <w:r w:rsidRPr="005C5054">
        <w:rPr>
          <w:sz w:val="18"/>
          <w:szCs w:val="18"/>
          <w:lang w:val="it-IT"/>
        </w:rPr>
        <w:t xml:space="preserve"> Sono escluse le attrezzature informatiche e relativi software, utilizzate dalle strutture amministrative o contabili dell’impresa.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5" w:type="dxa"/>
      <w:tblBorders>
        <w:top w:val="single" w:sz="4" w:space="0" w:color="auto"/>
        <w:bottom w:val="single" w:sz="4" w:space="0" w:color="auto"/>
      </w:tblBorders>
      <w:tblLook w:val="04A0" w:firstRow="1" w:lastRow="0" w:firstColumn="1" w:lastColumn="0" w:noHBand="0" w:noVBand="1"/>
    </w:tblPr>
    <w:tblGrid>
      <w:gridCol w:w="8092"/>
      <w:gridCol w:w="3073"/>
    </w:tblGrid>
    <w:tr w:rsidR="00A95089" w:rsidRPr="00BA5391" w14:paraId="13677231" w14:textId="77777777" w:rsidTr="00EC7E56">
      <w:trPr>
        <w:cantSplit/>
        <w:trHeight w:val="982"/>
      </w:trPr>
      <w:tc>
        <w:tcPr>
          <w:tcW w:w="8092" w:type="dxa"/>
          <w:tcBorders>
            <w:top w:val="nil"/>
            <w:bottom w:val="nil"/>
          </w:tcBorders>
          <w:vAlign w:val="center"/>
        </w:tcPr>
        <w:p w14:paraId="4CD2569C" w14:textId="20A37E58" w:rsidR="00A95089" w:rsidRDefault="00A95089"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Pr>
              <w:rFonts w:ascii="Arial" w:hAnsi="Arial" w:cs="Arial"/>
              <w:color w:val="808080"/>
              <w:sz w:val="22"/>
              <w:szCs w:val="22"/>
            </w:rPr>
            <w:t>DI</w:t>
          </w:r>
          <w:r w:rsidRPr="00D6338D">
            <w:rPr>
              <w:rFonts w:ascii="Arial" w:hAnsi="Arial" w:cs="Arial"/>
              <w:color w:val="808080"/>
              <w:sz w:val="22"/>
              <w:szCs w:val="22"/>
            </w:rPr>
            <w:t xml:space="preserve">SPOSIZIONI ATTUATIVE DI </w:t>
          </w:r>
          <w:r>
            <w:rPr>
              <w:rFonts w:ascii="Arial" w:hAnsi="Arial" w:cs="Arial"/>
              <w:color w:val="808080"/>
              <w:sz w:val="22"/>
              <w:szCs w:val="22"/>
            </w:rPr>
            <w:t>INTERVENTO</w:t>
          </w:r>
        </w:p>
        <w:p w14:paraId="5216D6D8" w14:textId="68EFA679" w:rsidR="00A95089" w:rsidRPr="00EC7E56" w:rsidRDefault="00A95089" w:rsidP="00EC7E56">
          <w:pPr>
            <w:tabs>
              <w:tab w:val="left" w:pos="-284"/>
              <w:tab w:val="left" w:pos="0"/>
              <w:tab w:val="left" w:pos="2340"/>
              <w:tab w:val="center" w:pos="4834"/>
              <w:tab w:val="left" w:pos="9923"/>
            </w:tabs>
            <w:ind w:right="-661" w:firstLine="35"/>
            <w:jc w:val="center"/>
            <w:rPr>
              <w:rFonts w:ascii="Arial" w:hAnsi="Arial" w:cs="Arial"/>
              <w:color w:val="808080"/>
              <w:sz w:val="22"/>
              <w:szCs w:val="22"/>
            </w:rPr>
          </w:pPr>
          <w:r w:rsidRPr="00EC7E56">
            <w:rPr>
              <w:rFonts w:ascii="Century Gothic" w:hAnsi="Century Gothic"/>
              <w:color w:val="948A54"/>
            </w:rPr>
            <w:t xml:space="preserve">PN </w:t>
          </w:r>
          <w:r w:rsidRPr="00EC7E56">
            <w:rPr>
              <w:rFonts w:ascii="Century Gothic" w:hAnsi="Century Gothic"/>
              <w:color w:val="00B0F0"/>
            </w:rPr>
            <w:t>FEAMPA</w:t>
          </w:r>
          <w:r w:rsidRPr="00EC7E56">
            <w:rPr>
              <w:rFonts w:ascii="Century Gothic" w:hAnsi="Century Gothic"/>
              <w:color w:val="948A54"/>
            </w:rPr>
            <w:t>ITALIA</w:t>
          </w:r>
          <w:r w:rsidRPr="00EC7E56">
            <w:rPr>
              <w:rFonts w:ascii="Century Gothic" w:hAnsi="Century Gothic"/>
              <w:color w:val="00B0F0"/>
            </w:rPr>
            <w:t xml:space="preserve"> </w:t>
          </w:r>
          <w:r w:rsidRPr="00EC7E56">
            <w:rPr>
              <w:rFonts w:ascii="Century Gothic" w:hAnsi="Century Gothic"/>
              <w:color w:val="948A54"/>
            </w:rPr>
            <w:t>2021/2027</w:t>
          </w:r>
        </w:p>
        <w:p w14:paraId="3EE02CA8" w14:textId="513CEED0" w:rsidR="00A95089" w:rsidRPr="00D6338D" w:rsidRDefault="00A95089" w:rsidP="002B6050">
          <w:pPr>
            <w:ind w:left="2030"/>
            <w:jc w:val="center"/>
            <w:rPr>
              <w:rFonts w:ascii="Arial" w:hAnsi="Arial" w:cs="Arial"/>
              <w:color w:val="808080"/>
              <w:sz w:val="22"/>
              <w:szCs w:val="22"/>
            </w:rPr>
          </w:pPr>
        </w:p>
        <w:p w14:paraId="391DF037" w14:textId="0F92AD14" w:rsidR="00A95089" w:rsidRPr="000E7419" w:rsidRDefault="00A95089" w:rsidP="002B6050">
          <w:pPr>
            <w:ind w:left="2030"/>
            <w:jc w:val="center"/>
            <w:rPr>
              <w:rFonts w:ascii="Arial" w:hAnsi="Arial" w:cs="Arial"/>
              <w:noProof/>
              <w:color w:val="0D0D0D"/>
              <w:sz w:val="20"/>
              <w:szCs w:val="20"/>
            </w:rPr>
          </w:pPr>
        </w:p>
      </w:tc>
      <w:tc>
        <w:tcPr>
          <w:tcW w:w="3073" w:type="dxa"/>
          <w:tcBorders>
            <w:top w:val="nil"/>
            <w:bottom w:val="nil"/>
          </w:tcBorders>
          <w:vAlign w:val="center"/>
        </w:tcPr>
        <w:p w14:paraId="4C9536E3" w14:textId="09068992" w:rsidR="00A95089" w:rsidRPr="00BA5391" w:rsidRDefault="00A95089" w:rsidP="002B6050">
          <w:pPr>
            <w:spacing w:after="100" w:afterAutospacing="1"/>
            <w:jc w:val="center"/>
            <w:rPr>
              <w:rFonts w:ascii="Raleway" w:hAnsi="Raleway"/>
              <w:noProof/>
              <w:color w:val="0D0D0D"/>
            </w:rPr>
          </w:pPr>
        </w:p>
      </w:tc>
    </w:tr>
  </w:tbl>
  <w:p w14:paraId="6099D649" w14:textId="77777777" w:rsidR="00A95089" w:rsidRDefault="00A950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A3B"/>
    <w:multiLevelType w:val="hybridMultilevel"/>
    <w:tmpl w:val="373A0A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532CF"/>
    <w:multiLevelType w:val="hybridMultilevel"/>
    <w:tmpl w:val="EAECE584"/>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 w15:restartNumberingAfterBreak="0">
    <w:nsid w:val="0E266B06"/>
    <w:multiLevelType w:val="hybridMultilevel"/>
    <w:tmpl w:val="04987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2C7F66"/>
    <w:multiLevelType w:val="hybridMultilevel"/>
    <w:tmpl w:val="2A18450E"/>
    <w:lvl w:ilvl="0" w:tplc="42BC8746">
      <w:start w:val="1"/>
      <w:numFmt w:val="decimal"/>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4" w15:restartNumberingAfterBreak="0">
    <w:nsid w:val="1254483A"/>
    <w:multiLevelType w:val="hybridMultilevel"/>
    <w:tmpl w:val="4F6C6C06"/>
    <w:lvl w:ilvl="0" w:tplc="B00C5E54">
      <w:start w:val="1"/>
      <w:numFmt w:val="bullet"/>
      <w:lvlText w:val="-"/>
      <w:lvlJc w:val="left"/>
      <w:pPr>
        <w:ind w:left="720" w:hanging="360"/>
      </w:pPr>
      <w:rPr>
        <w:rFonts w:ascii="Times" w:hAnsi="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BC5B1D"/>
    <w:multiLevelType w:val="hybridMultilevel"/>
    <w:tmpl w:val="7A2ED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2F2323"/>
    <w:multiLevelType w:val="hybridMultilevel"/>
    <w:tmpl w:val="18363848"/>
    <w:lvl w:ilvl="0" w:tplc="A9A46964">
      <w:start w:val="1"/>
      <w:numFmt w:val="bullet"/>
      <w:pStyle w:val="ElencoTrattino"/>
      <w:lvlText w:val="-"/>
      <w:lvlJc w:val="left"/>
      <w:pPr>
        <w:ind w:left="1004" w:hanging="360"/>
      </w:pPr>
      <w:rPr>
        <w:rFonts w:ascii="Times" w:hAnsi="Time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133054AD"/>
    <w:multiLevelType w:val="hybridMultilevel"/>
    <w:tmpl w:val="595804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004B49"/>
    <w:multiLevelType w:val="multilevel"/>
    <w:tmpl w:val="0102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42B8D"/>
    <w:multiLevelType w:val="hybridMultilevel"/>
    <w:tmpl w:val="D6C6189A"/>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1A8A478B"/>
    <w:multiLevelType w:val="hybridMultilevel"/>
    <w:tmpl w:val="BCB4D7C2"/>
    <w:lvl w:ilvl="0" w:tplc="773C9FF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A63503"/>
    <w:multiLevelType w:val="multilevel"/>
    <w:tmpl w:val="D47A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FC191A"/>
    <w:multiLevelType w:val="hybridMultilevel"/>
    <w:tmpl w:val="557628B0"/>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8C4509"/>
    <w:multiLevelType w:val="hybridMultilevel"/>
    <w:tmpl w:val="D38883F8"/>
    <w:lvl w:ilvl="0" w:tplc="D7D6B13E">
      <w:start w:val="1"/>
      <w:numFmt w:val="lowerLetter"/>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4" w15:restartNumberingAfterBreak="0">
    <w:nsid w:val="209B0375"/>
    <w:multiLevelType w:val="hybridMultilevel"/>
    <w:tmpl w:val="B5BC6026"/>
    <w:lvl w:ilvl="0" w:tplc="E5F6C444">
      <w:start w:val="1"/>
      <w:numFmt w:val="decimal"/>
      <w:lvlText w:val="%1.  "/>
      <w:lvlJc w:val="left"/>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B92EB3"/>
    <w:multiLevelType w:val="hybridMultilevel"/>
    <w:tmpl w:val="9186579E"/>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16" w15:restartNumberingAfterBreak="0">
    <w:nsid w:val="28BF69FF"/>
    <w:multiLevelType w:val="hybridMultilevel"/>
    <w:tmpl w:val="787491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E76B73"/>
    <w:multiLevelType w:val="hybridMultilevel"/>
    <w:tmpl w:val="C4709F74"/>
    <w:lvl w:ilvl="0" w:tplc="0410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C80E0A"/>
    <w:multiLevelType w:val="hybridMultilevel"/>
    <w:tmpl w:val="6F4E737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08923EE"/>
    <w:multiLevelType w:val="hybridMultilevel"/>
    <w:tmpl w:val="22A8F2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436C3C"/>
    <w:multiLevelType w:val="hybridMultilevel"/>
    <w:tmpl w:val="16E49AEA"/>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7144E7"/>
    <w:multiLevelType w:val="hybridMultilevel"/>
    <w:tmpl w:val="3266CE5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F0949"/>
    <w:multiLevelType w:val="hybridMultilevel"/>
    <w:tmpl w:val="A9F48D24"/>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30028D"/>
    <w:multiLevelType w:val="hybridMultilevel"/>
    <w:tmpl w:val="246C9D2A"/>
    <w:lvl w:ilvl="0" w:tplc="04100017">
      <w:start w:val="1"/>
      <w:numFmt w:val="lowerLetter"/>
      <w:lvlText w:val="%1)"/>
      <w:lvlJc w:val="left"/>
      <w:pPr>
        <w:ind w:left="938" w:hanging="360"/>
      </w:p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24" w15:restartNumberingAfterBreak="0">
    <w:nsid w:val="3B6B452A"/>
    <w:multiLevelType w:val="hybridMultilevel"/>
    <w:tmpl w:val="52585F74"/>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0B3B93"/>
    <w:multiLevelType w:val="hybridMultilevel"/>
    <w:tmpl w:val="711CD01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0B777BD"/>
    <w:multiLevelType w:val="hybridMultilevel"/>
    <w:tmpl w:val="C0C01042"/>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20B6572"/>
    <w:multiLevelType w:val="hybridMultilevel"/>
    <w:tmpl w:val="28884F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36C4978"/>
    <w:multiLevelType w:val="hybridMultilevel"/>
    <w:tmpl w:val="BFA6D46C"/>
    <w:lvl w:ilvl="0" w:tplc="D78809A4">
      <w:start w:val="3"/>
      <w:numFmt w:val="bullet"/>
      <w:lvlText w:val="-"/>
      <w:lvlJc w:val="left"/>
      <w:pPr>
        <w:ind w:left="720" w:hanging="360"/>
      </w:pPr>
      <w:rPr>
        <w:rFonts w:ascii="Calisto MT" w:eastAsiaTheme="minorHAnsi" w:hAnsi="Calisto M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4037C05"/>
    <w:multiLevelType w:val="hybridMultilevel"/>
    <w:tmpl w:val="8D08ED30"/>
    <w:lvl w:ilvl="0" w:tplc="D806DFCA">
      <w:numFmt w:val="bullet"/>
      <w:lvlText w:val="-"/>
      <w:lvlJc w:val="left"/>
      <w:pPr>
        <w:ind w:left="938" w:hanging="360"/>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30" w15:restartNumberingAfterBreak="0">
    <w:nsid w:val="49CB3724"/>
    <w:multiLevelType w:val="hybridMultilevel"/>
    <w:tmpl w:val="1D942C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AA02A83"/>
    <w:multiLevelType w:val="hybridMultilevel"/>
    <w:tmpl w:val="37F4FC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4C4AD9"/>
    <w:multiLevelType w:val="hybridMultilevel"/>
    <w:tmpl w:val="627486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07C7A7C"/>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3700"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4" w15:restartNumberingAfterBreak="0">
    <w:nsid w:val="541E3E90"/>
    <w:multiLevelType w:val="hybridMultilevel"/>
    <w:tmpl w:val="39B64644"/>
    <w:lvl w:ilvl="0" w:tplc="07A6A66A">
      <w:numFmt w:val="bullet"/>
      <w:lvlText w:val="-"/>
      <w:lvlJc w:val="left"/>
      <w:pPr>
        <w:ind w:left="1440" w:hanging="360"/>
      </w:pPr>
      <w:rPr>
        <w:rFonts w:ascii="Times New Roman" w:eastAsia="Calibri" w:hAnsi="Times New Roman" w:cs="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544F1169"/>
    <w:multiLevelType w:val="hybridMultilevel"/>
    <w:tmpl w:val="30DE15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4807D7A"/>
    <w:multiLevelType w:val="hybridMultilevel"/>
    <w:tmpl w:val="CA7C9D2C"/>
    <w:lvl w:ilvl="0" w:tplc="04100017">
      <w:start w:val="1"/>
      <w:numFmt w:val="lowerLetter"/>
      <w:lvlText w:val="%1)"/>
      <w:lvlJc w:val="left"/>
      <w:pPr>
        <w:ind w:left="938" w:hanging="360"/>
      </w:pPr>
    </w:lvl>
    <w:lvl w:ilvl="1" w:tplc="FFFFFFFF" w:tentative="1">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37" w15:restartNumberingAfterBreak="0">
    <w:nsid w:val="58711FFB"/>
    <w:multiLevelType w:val="hybridMultilevel"/>
    <w:tmpl w:val="0ED8D4DC"/>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8" w15:restartNumberingAfterBreak="0">
    <w:nsid w:val="5A4A0E37"/>
    <w:multiLevelType w:val="hybridMultilevel"/>
    <w:tmpl w:val="1DC8D4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EEE1B2C"/>
    <w:multiLevelType w:val="multilevel"/>
    <w:tmpl w:val="4FC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C7641F"/>
    <w:multiLevelType w:val="hybridMultilevel"/>
    <w:tmpl w:val="64D2670A"/>
    <w:lvl w:ilvl="0" w:tplc="D806DFCA">
      <w:numFmt w:val="bullet"/>
      <w:lvlText w:val="-"/>
      <w:lvlJc w:val="left"/>
      <w:pPr>
        <w:ind w:left="938" w:hanging="360"/>
      </w:pPr>
      <w:rPr>
        <w:rFonts w:ascii="Times New Roman" w:eastAsia="Times New Roman" w:hAnsi="Times New Roman" w:cs="Times New Roman"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41" w15:restartNumberingAfterBreak="0">
    <w:nsid w:val="621F1766"/>
    <w:multiLevelType w:val="hybridMultilevel"/>
    <w:tmpl w:val="C93ECD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47B0299"/>
    <w:multiLevelType w:val="hybridMultilevel"/>
    <w:tmpl w:val="D18C792E"/>
    <w:lvl w:ilvl="0" w:tplc="CD0CD436">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43" w15:restartNumberingAfterBreak="0">
    <w:nsid w:val="66DD676E"/>
    <w:multiLevelType w:val="hybridMultilevel"/>
    <w:tmpl w:val="86E0D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7185D83"/>
    <w:multiLevelType w:val="hybridMultilevel"/>
    <w:tmpl w:val="784C9A80"/>
    <w:lvl w:ilvl="0" w:tplc="CC88FE42">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45" w15:restartNumberingAfterBreak="0">
    <w:nsid w:val="67347290"/>
    <w:multiLevelType w:val="hybridMultilevel"/>
    <w:tmpl w:val="91A273B0"/>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B6D7913"/>
    <w:multiLevelType w:val="hybridMultilevel"/>
    <w:tmpl w:val="6458E172"/>
    <w:lvl w:ilvl="0" w:tplc="D640F8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E520AD9"/>
    <w:multiLevelType w:val="hybridMultilevel"/>
    <w:tmpl w:val="268AE5DA"/>
    <w:lvl w:ilvl="0" w:tplc="D7D6B13E">
      <w:start w:val="1"/>
      <w:numFmt w:val="lowerLetter"/>
      <w:lvlText w:val="%1)"/>
      <w:lvlJc w:val="left"/>
      <w:pPr>
        <w:ind w:left="938" w:hanging="360"/>
      </w:pPr>
      <w:rPr>
        <w:rFonts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48" w15:restartNumberingAfterBreak="0">
    <w:nsid w:val="6EC26697"/>
    <w:multiLevelType w:val="hybridMultilevel"/>
    <w:tmpl w:val="DFD464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EC41743"/>
    <w:multiLevelType w:val="hybridMultilevel"/>
    <w:tmpl w:val="2090BF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25E5D4D"/>
    <w:multiLevelType w:val="hybridMultilevel"/>
    <w:tmpl w:val="247ADA9C"/>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731C4544"/>
    <w:multiLevelType w:val="hybridMultilevel"/>
    <w:tmpl w:val="15966BB4"/>
    <w:lvl w:ilvl="0" w:tplc="07A6A66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485758D"/>
    <w:multiLevelType w:val="hybridMultilevel"/>
    <w:tmpl w:val="F154D8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4F35B48"/>
    <w:multiLevelType w:val="hybridMultilevel"/>
    <w:tmpl w:val="4718ECB2"/>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68B7160"/>
    <w:multiLevelType w:val="multilevel"/>
    <w:tmpl w:val="114255B8"/>
    <w:lvl w:ilvl="0">
      <w:start w:val="6"/>
      <w:numFmt w:val="decimal"/>
      <w:lvlText w:val="%1"/>
      <w:lvlJc w:val="left"/>
      <w:pPr>
        <w:ind w:left="938" w:hanging="720"/>
      </w:pPr>
      <w:rPr>
        <w:rFonts w:hint="default"/>
        <w:lang w:val="it-IT" w:eastAsia="en-US" w:bidi="ar-SA"/>
      </w:rPr>
    </w:lvl>
    <w:lvl w:ilvl="1">
      <w:start w:val="1"/>
      <w:numFmt w:val="decimal"/>
      <w:lvlText w:val="%1.%2"/>
      <w:lvlJc w:val="left"/>
      <w:pPr>
        <w:ind w:left="938" w:hanging="720"/>
      </w:pPr>
      <w:rPr>
        <w:rFonts w:hint="default"/>
        <w:lang w:val="it-IT" w:eastAsia="en-US" w:bidi="ar-SA"/>
      </w:rPr>
    </w:lvl>
    <w:lvl w:ilvl="2">
      <w:start w:val="1"/>
      <w:numFmt w:val="decimal"/>
      <w:lvlText w:val="%1.%2.%3"/>
      <w:lvlJc w:val="left"/>
      <w:pPr>
        <w:ind w:left="938" w:hanging="720"/>
      </w:pPr>
      <w:rPr>
        <w:rFonts w:ascii="Times New Roman" w:eastAsia="Verdana" w:hAnsi="Times New Roman" w:cs="Times New Roman" w:hint="default"/>
        <w:color w:val="276D8A"/>
        <w:spacing w:val="-4"/>
        <w:w w:val="76"/>
        <w:sz w:val="32"/>
        <w:szCs w:val="32"/>
        <w:lang w:val="it-IT" w:eastAsia="en-US" w:bidi="ar-SA"/>
      </w:rPr>
    </w:lvl>
    <w:lvl w:ilvl="3">
      <w:start w:val="1"/>
      <w:numFmt w:val="decimal"/>
      <w:lvlText w:val="%1.%2.%3.%4"/>
      <w:lvlJc w:val="left"/>
      <w:pPr>
        <w:ind w:left="1082" w:hanging="864"/>
      </w:pPr>
      <w:rPr>
        <w:rFonts w:ascii="Verdana" w:eastAsia="Verdana" w:hAnsi="Verdana" w:cs="Verdana" w:hint="default"/>
        <w:color w:val="276D8A"/>
        <w:spacing w:val="-1"/>
        <w:w w:val="83"/>
        <w:sz w:val="24"/>
        <w:szCs w:val="24"/>
        <w:lang w:val="it-IT" w:eastAsia="en-US" w:bidi="ar-SA"/>
      </w:rPr>
    </w:lvl>
    <w:lvl w:ilvl="4">
      <w:numFmt w:val="bullet"/>
      <w:lvlText w:val=""/>
      <w:lvlJc w:val="left"/>
      <w:pPr>
        <w:ind w:left="938" w:hanging="360"/>
      </w:pPr>
      <w:rPr>
        <w:rFonts w:ascii="Symbol" w:eastAsia="Symbol" w:hAnsi="Symbol" w:cs="Symbol" w:hint="default"/>
        <w:w w:val="100"/>
        <w:sz w:val="22"/>
        <w:szCs w:val="22"/>
        <w:lang w:val="it-IT" w:eastAsia="en-US" w:bidi="ar-SA"/>
      </w:rPr>
    </w:lvl>
    <w:lvl w:ilvl="5">
      <w:numFmt w:val="bullet"/>
      <w:lvlText w:val="•"/>
      <w:lvlJc w:val="left"/>
      <w:pPr>
        <w:ind w:left="4594" w:hanging="360"/>
      </w:pPr>
      <w:rPr>
        <w:rFonts w:hint="default"/>
        <w:lang w:val="it-IT" w:eastAsia="en-US" w:bidi="ar-SA"/>
      </w:rPr>
    </w:lvl>
    <w:lvl w:ilvl="6">
      <w:numFmt w:val="bullet"/>
      <w:lvlText w:val="•"/>
      <w:lvlJc w:val="left"/>
      <w:pPr>
        <w:ind w:left="5693" w:hanging="360"/>
      </w:pPr>
      <w:rPr>
        <w:rFonts w:hint="default"/>
        <w:lang w:val="it-IT" w:eastAsia="en-US" w:bidi="ar-SA"/>
      </w:rPr>
    </w:lvl>
    <w:lvl w:ilvl="7">
      <w:numFmt w:val="bullet"/>
      <w:lvlText w:val="•"/>
      <w:lvlJc w:val="left"/>
      <w:pPr>
        <w:ind w:left="6791" w:hanging="360"/>
      </w:pPr>
      <w:rPr>
        <w:rFonts w:hint="default"/>
        <w:lang w:val="it-IT" w:eastAsia="en-US" w:bidi="ar-SA"/>
      </w:rPr>
    </w:lvl>
    <w:lvl w:ilvl="8">
      <w:numFmt w:val="bullet"/>
      <w:lvlText w:val="•"/>
      <w:lvlJc w:val="left"/>
      <w:pPr>
        <w:ind w:left="7889" w:hanging="360"/>
      </w:pPr>
      <w:rPr>
        <w:rFonts w:hint="default"/>
        <w:lang w:val="it-IT" w:eastAsia="en-US" w:bidi="ar-SA"/>
      </w:rPr>
    </w:lvl>
  </w:abstractNum>
  <w:abstractNum w:abstractNumId="55" w15:restartNumberingAfterBreak="0">
    <w:nsid w:val="7842592A"/>
    <w:multiLevelType w:val="hybridMultilevel"/>
    <w:tmpl w:val="CF0C98F8"/>
    <w:lvl w:ilvl="0" w:tplc="1EFAE1B4">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A9D1DF5"/>
    <w:multiLevelType w:val="hybridMultilevel"/>
    <w:tmpl w:val="DFF20198"/>
    <w:lvl w:ilvl="0" w:tplc="D640F8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AE14A55"/>
    <w:multiLevelType w:val="hybridMultilevel"/>
    <w:tmpl w:val="B3BCC07C"/>
    <w:lvl w:ilvl="0" w:tplc="04100011">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B4145AD"/>
    <w:multiLevelType w:val="hybridMultilevel"/>
    <w:tmpl w:val="8AB47C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B7B7218"/>
    <w:multiLevelType w:val="hybridMultilevel"/>
    <w:tmpl w:val="AA0C06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FBE0055"/>
    <w:multiLevelType w:val="hybridMultilevel"/>
    <w:tmpl w:val="E96C7D90"/>
    <w:lvl w:ilvl="0" w:tplc="FFFFFFFF">
      <w:start w:val="1"/>
      <w:numFmt w:val="bullet"/>
      <w:lvlText w:val=""/>
      <w:lvlJc w:val="left"/>
      <w:pPr>
        <w:ind w:left="720" w:hanging="360"/>
      </w:pPr>
      <w:rPr>
        <w:rFonts w:ascii="Symbol" w:hAnsi="Symbol" w:hint="default"/>
      </w:rPr>
    </w:lvl>
    <w:lvl w:ilvl="1" w:tplc="1EFAE1B4">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1644090">
    <w:abstractNumId w:val="33"/>
  </w:num>
  <w:num w:numId="2" w16cid:durableId="604045999">
    <w:abstractNumId w:val="46"/>
  </w:num>
  <w:num w:numId="3" w16cid:durableId="1180200792">
    <w:abstractNumId w:val="39"/>
  </w:num>
  <w:num w:numId="4" w16cid:durableId="1726876788">
    <w:abstractNumId w:val="55"/>
  </w:num>
  <w:num w:numId="5" w16cid:durableId="2030181041">
    <w:abstractNumId w:val="53"/>
  </w:num>
  <w:num w:numId="6" w16cid:durableId="933708744">
    <w:abstractNumId w:val="2"/>
  </w:num>
  <w:num w:numId="7" w16cid:durableId="89593311">
    <w:abstractNumId w:val="34"/>
  </w:num>
  <w:num w:numId="8" w16cid:durableId="1709523667">
    <w:abstractNumId w:val="6"/>
  </w:num>
  <w:num w:numId="9" w16cid:durableId="2006205121">
    <w:abstractNumId w:val="20"/>
  </w:num>
  <w:num w:numId="10" w16cid:durableId="1365249057">
    <w:abstractNumId w:val="17"/>
  </w:num>
  <w:num w:numId="11" w16cid:durableId="526482187">
    <w:abstractNumId w:val="51"/>
  </w:num>
  <w:num w:numId="12" w16cid:durableId="752047995">
    <w:abstractNumId w:val="4"/>
  </w:num>
  <w:num w:numId="13" w16cid:durableId="1051222377">
    <w:abstractNumId w:val="30"/>
  </w:num>
  <w:num w:numId="14" w16cid:durableId="1446467011">
    <w:abstractNumId w:val="58"/>
  </w:num>
  <w:num w:numId="15" w16cid:durableId="144979170">
    <w:abstractNumId w:val="25"/>
  </w:num>
  <w:num w:numId="16" w16cid:durableId="1215193803">
    <w:abstractNumId w:val="59"/>
  </w:num>
  <w:num w:numId="17" w16cid:durableId="1111163706">
    <w:abstractNumId w:val="27"/>
  </w:num>
  <w:num w:numId="18" w16cid:durableId="799617628">
    <w:abstractNumId w:val="14"/>
  </w:num>
  <w:num w:numId="19" w16cid:durableId="2065834767">
    <w:abstractNumId w:val="52"/>
  </w:num>
  <w:num w:numId="20" w16cid:durableId="509216870">
    <w:abstractNumId w:val="16"/>
  </w:num>
  <w:num w:numId="21" w16cid:durableId="35157254">
    <w:abstractNumId w:val="57"/>
  </w:num>
  <w:num w:numId="22" w16cid:durableId="1423065363">
    <w:abstractNumId w:val="48"/>
  </w:num>
  <w:num w:numId="23" w16cid:durableId="331222773">
    <w:abstractNumId w:val="41"/>
  </w:num>
  <w:num w:numId="24" w16cid:durableId="304428901">
    <w:abstractNumId w:val="10"/>
  </w:num>
  <w:num w:numId="25" w16cid:durableId="293412986">
    <w:abstractNumId w:val="31"/>
  </w:num>
  <w:num w:numId="26" w16cid:durableId="1263495175">
    <w:abstractNumId w:val="12"/>
  </w:num>
  <w:num w:numId="27" w16cid:durableId="788469960">
    <w:abstractNumId w:val="26"/>
  </w:num>
  <w:num w:numId="28" w16cid:durableId="1053194355">
    <w:abstractNumId w:val="18"/>
  </w:num>
  <w:num w:numId="29" w16cid:durableId="1361710197">
    <w:abstractNumId w:val="21"/>
  </w:num>
  <w:num w:numId="30" w16cid:durableId="1011686109">
    <w:abstractNumId w:val="28"/>
  </w:num>
  <w:num w:numId="31" w16cid:durableId="520171302">
    <w:abstractNumId w:val="60"/>
  </w:num>
  <w:num w:numId="32" w16cid:durableId="1763062110">
    <w:abstractNumId w:val="22"/>
  </w:num>
  <w:num w:numId="33" w16cid:durableId="531503632">
    <w:abstractNumId w:val="49"/>
  </w:num>
  <w:num w:numId="34" w16cid:durableId="1474836259">
    <w:abstractNumId w:val="35"/>
  </w:num>
  <w:num w:numId="35" w16cid:durableId="1862544718">
    <w:abstractNumId w:val="9"/>
  </w:num>
  <w:num w:numId="36" w16cid:durableId="1569195683">
    <w:abstractNumId w:val="43"/>
  </w:num>
  <w:num w:numId="37" w16cid:durableId="1494297292">
    <w:abstractNumId w:val="45"/>
  </w:num>
  <w:num w:numId="38" w16cid:durableId="1272199980">
    <w:abstractNumId w:val="7"/>
  </w:num>
  <w:num w:numId="39" w16cid:durableId="548806940">
    <w:abstractNumId w:val="5"/>
  </w:num>
  <w:num w:numId="40" w16cid:durableId="417681759">
    <w:abstractNumId w:val="19"/>
  </w:num>
  <w:num w:numId="41" w16cid:durableId="1908223089">
    <w:abstractNumId w:val="38"/>
  </w:num>
  <w:num w:numId="42" w16cid:durableId="1026903970">
    <w:abstractNumId w:val="0"/>
  </w:num>
  <w:num w:numId="43" w16cid:durableId="1784300834">
    <w:abstractNumId w:val="8"/>
  </w:num>
  <w:num w:numId="44" w16cid:durableId="2028750447">
    <w:abstractNumId w:val="11"/>
  </w:num>
  <w:num w:numId="45" w16cid:durableId="1500459834">
    <w:abstractNumId w:val="50"/>
  </w:num>
  <w:num w:numId="46" w16cid:durableId="1060593766">
    <w:abstractNumId w:val="24"/>
  </w:num>
  <w:num w:numId="47" w16cid:durableId="408961620">
    <w:abstractNumId w:val="32"/>
  </w:num>
  <w:num w:numId="48" w16cid:durableId="1219514894">
    <w:abstractNumId w:val="56"/>
  </w:num>
  <w:num w:numId="49" w16cid:durableId="1746150555">
    <w:abstractNumId w:val="36"/>
  </w:num>
  <w:num w:numId="50" w16cid:durableId="366495243">
    <w:abstractNumId w:val="1"/>
  </w:num>
  <w:num w:numId="51" w16cid:durableId="1668247338">
    <w:abstractNumId w:val="54"/>
  </w:num>
  <w:num w:numId="52" w16cid:durableId="1502354872">
    <w:abstractNumId w:val="47"/>
  </w:num>
  <w:num w:numId="53" w16cid:durableId="1984195782">
    <w:abstractNumId w:val="15"/>
  </w:num>
  <w:num w:numId="54" w16cid:durableId="991913407">
    <w:abstractNumId w:val="23"/>
  </w:num>
  <w:num w:numId="55" w16cid:durableId="1711109125">
    <w:abstractNumId w:val="29"/>
  </w:num>
  <w:num w:numId="56" w16cid:durableId="1375736882">
    <w:abstractNumId w:val="40"/>
  </w:num>
  <w:num w:numId="57" w16cid:durableId="195431516">
    <w:abstractNumId w:val="37"/>
  </w:num>
  <w:num w:numId="58" w16cid:durableId="1755861245">
    <w:abstractNumId w:val="13"/>
  </w:num>
  <w:num w:numId="59" w16cid:durableId="657616218">
    <w:abstractNumId w:val="44"/>
  </w:num>
  <w:num w:numId="60" w16cid:durableId="23791376">
    <w:abstractNumId w:val="42"/>
  </w:num>
  <w:num w:numId="61" w16cid:durableId="1509561411">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F5"/>
    <w:rsid w:val="00000421"/>
    <w:rsid w:val="00003FBD"/>
    <w:rsid w:val="00005D16"/>
    <w:rsid w:val="00006913"/>
    <w:rsid w:val="0001176B"/>
    <w:rsid w:val="000128F8"/>
    <w:rsid w:val="00015AFE"/>
    <w:rsid w:val="00027068"/>
    <w:rsid w:val="000312F1"/>
    <w:rsid w:val="0003314C"/>
    <w:rsid w:val="000366E0"/>
    <w:rsid w:val="00037661"/>
    <w:rsid w:val="00037CC3"/>
    <w:rsid w:val="00040545"/>
    <w:rsid w:val="0004157B"/>
    <w:rsid w:val="0004163A"/>
    <w:rsid w:val="00042042"/>
    <w:rsid w:val="00045101"/>
    <w:rsid w:val="00050088"/>
    <w:rsid w:val="00053657"/>
    <w:rsid w:val="0005494D"/>
    <w:rsid w:val="0005514A"/>
    <w:rsid w:val="0006398F"/>
    <w:rsid w:val="00066CEE"/>
    <w:rsid w:val="00067370"/>
    <w:rsid w:val="00067B45"/>
    <w:rsid w:val="0007461B"/>
    <w:rsid w:val="00075BA2"/>
    <w:rsid w:val="00076C53"/>
    <w:rsid w:val="00080D10"/>
    <w:rsid w:val="000817C5"/>
    <w:rsid w:val="000828B6"/>
    <w:rsid w:val="00082A19"/>
    <w:rsid w:val="000832EC"/>
    <w:rsid w:val="00084F11"/>
    <w:rsid w:val="0008667F"/>
    <w:rsid w:val="000925B3"/>
    <w:rsid w:val="000A18EA"/>
    <w:rsid w:val="000A69AE"/>
    <w:rsid w:val="000B078E"/>
    <w:rsid w:val="000B31ED"/>
    <w:rsid w:val="000B34BD"/>
    <w:rsid w:val="000B4EA2"/>
    <w:rsid w:val="000C0EE9"/>
    <w:rsid w:val="000C1C7C"/>
    <w:rsid w:val="000C2758"/>
    <w:rsid w:val="000C3110"/>
    <w:rsid w:val="000C356A"/>
    <w:rsid w:val="000C3B03"/>
    <w:rsid w:val="000C3D55"/>
    <w:rsid w:val="000C3EB5"/>
    <w:rsid w:val="000D06DA"/>
    <w:rsid w:val="000D54C1"/>
    <w:rsid w:val="000D564C"/>
    <w:rsid w:val="000D5956"/>
    <w:rsid w:val="000E2B42"/>
    <w:rsid w:val="000E39BD"/>
    <w:rsid w:val="000E56DB"/>
    <w:rsid w:val="000E7005"/>
    <w:rsid w:val="000F0989"/>
    <w:rsid w:val="000F73FA"/>
    <w:rsid w:val="001005D4"/>
    <w:rsid w:val="0010524D"/>
    <w:rsid w:val="00105323"/>
    <w:rsid w:val="0010555B"/>
    <w:rsid w:val="001067C4"/>
    <w:rsid w:val="0010681F"/>
    <w:rsid w:val="001069F7"/>
    <w:rsid w:val="00113EE3"/>
    <w:rsid w:val="001143C2"/>
    <w:rsid w:val="00120B16"/>
    <w:rsid w:val="001243A7"/>
    <w:rsid w:val="00124DF5"/>
    <w:rsid w:val="00126872"/>
    <w:rsid w:val="00126FA8"/>
    <w:rsid w:val="00131507"/>
    <w:rsid w:val="00134710"/>
    <w:rsid w:val="00140C1B"/>
    <w:rsid w:val="00144FD2"/>
    <w:rsid w:val="00146DCF"/>
    <w:rsid w:val="0015195F"/>
    <w:rsid w:val="00151E44"/>
    <w:rsid w:val="00151EF8"/>
    <w:rsid w:val="00152758"/>
    <w:rsid w:val="00152A8E"/>
    <w:rsid w:val="0016327D"/>
    <w:rsid w:val="00163A4C"/>
    <w:rsid w:val="001645A4"/>
    <w:rsid w:val="00165062"/>
    <w:rsid w:val="00165FCE"/>
    <w:rsid w:val="00166B74"/>
    <w:rsid w:val="00173A05"/>
    <w:rsid w:val="001779E5"/>
    <w:rsid w:val="0018325C"/>
    <w:rsid w:val="00186016"/>
    <w:rsid w:val="00190DED"/>
    <w:rsid w:val="00191BCD"/>
    <w:rsid w:val="001930BC"/>
    <w:rsid w:val="001932CA"/>
    <w:rsid w:val="00193785"/>
    <w:rsid w:val="001943D4"/>
    <w:rsid w:val="00196E8C"/>
    <w:rsid w:val="001A2A2D"/>
    <w:rsid w:val="001A421B"/>
    <w:rsid w:val="001A5B5B"/>
    <w:rsid w:val="001A5D1F"/>
    <w:rsid w:val="001B1696"/>
    <w:rsid w:val="001C0DC0"/>
    <w:rsid w:val="001C5AB3"/>
    <w:rsid w:val="001C6067"/>
    <w:rsid w:val="001C710F"/>
    <w:rsid w:val="001C7655"/>
    <w:rsid w:val="001D3B57"/>
    <w:rsid w:val="001D4704"/>
    <w:rsid w:val="001D6128"/>
    <w:rsid w:val="001D75B9"/>
    <w:rsid w:val="001E0FAC"/>
    <w:rsid w:val="001E19D1"/>
    <w:rsid w:val="001E395D"/>
    <w:rsid w:val="001E3F82"/>
    <w:rsid w:val="001E5E99"/>
    <w:rsid w:val="001E7FCE"/>
    <w:rsid w:val="001F2441"/>
    <w:rsid w:val="001F2D19"/>
    <w:rsid w:val="001F5453"/>
    <w:rsid w:val="00201D8E"/>
    <w:rsid w:val="00202B49"/>
    <w:rsid w:val="002107AA"/>
    <w:rsid w:val="00212165"/>
    <w:rsid w:val="002132B9"/>
    <w:rsid w:val="00220921"/>
    <w:rsid w:val="002213AE"/>
    <w:rsid w:val="00221CE5"/>
    <w:rsid w:val="00224DF9"/>
    <w:rsid w:val="00230083"/>
    <w:rsid w:val="00234544"/>
    <w:rsid w:val="0023668D"/>
    <w:rsid w:val="00237D7E"/>
    <w:rsid w:val="00240780"/>
    <w:rsid w:val="002423C8"/>
    <w:rsid w:val="00244B01"/>
    <w:rsid w:val="002451E8"/>
    <w:rsid w:val="002457D7"/>
    <w:rsid w:val="0024609E"/>
    <w:rsid w:val="00247123"/>
    <w:rsid w:val="002475F6"/>
    <w:rsid w:val="00251E79"/>
    <w:rsid w:val="0025395A"/>
    <w:rsid w:val="0025582C"/>
    <w:rsid w:val="0025611B"/>
    <w:rsid w:val="0026120A"/>
    <w:rsid w:val="0026271F"/>
    <w:rsid w:val="00262852"/>
    <w:rsid w:val="00262ABF"/>
    <w:rsid w:val="00264BC3"/>
    <w:rsid w:val="00264FC8"/>
    <w:rsid w:val="00271E6D"/>
    <w:rsid w:val="00276EC6"/>
    <w:rsid w:val="00277C91"/>
    <w:rsid w:val="00280434"/>
    <w:rsid w:val="002811A4"/>
    <w:rsid w:val="00282639"/>
    <w:rsid w:val="00282A63"/>
    <w:rsid w:val="00282D34"/>
    <w:rsid w:val="0029427B"/>
    <w:rsid w:val="002951BC"/>
    <w:rsid w:val="002955EE"/>
    <w:rsid w:val="002A0FC8"/>
    <w:rsid w:val="002A3894"/>
    <w:rsid w:val="002A6F64"/>
    <w:rsid w:val="002A74B9"/>
    <w:rsid w:val="002A78FC"/>
    <w:rsid w:val="002B0204"/>
    <w:rsid w:val="002B6050"/>
    <w:rsid w:val="002B644C"/>
    <w:rsid w:val="002C096F"/>
    <w:rsid w:val="002C1A65"/>
    <w:rsid w:val="002C40B2"/>
    <w:rsid w:val="002C544A"/>
    <w:rsid w:val="002D0EBF"/>
    <w:rsid w:val="002D2585"/>
    <w:rsid w:val="002D43D9"/>
    <w:rsid w:val="002D53E9"/>
    <w:rsid w:val="002D7159"/>
    <w:rsid w:val="002E1217"/>
    <w:rsid w:val="002E25F6"/>
    <w:rsid w:val="002E56C8"/>
    <w:rsid w:val="002E6110"/>
    <w:rsid w:val="002E6535"/>
    <w:rsid w:val="002F317F"/>
    <w:rsid w:val="002F70B9"/>
    <w:rsid w:val="002F7B75"/>
    <w:rsid w:val="003011E4"/>
    <w:rsid w:val="00301802"/>
    <w:rsid w:val="003019D1"/>
    <w:rsid w:val="00301BAD"/>
    <w:rsid w:val="00302589"/>
    <w:rsid w:val="0030581E"/>
    <w:rsid w:val="00306889"/>
    <w:rsid w:val="003122DC"/>
    <w:rsid w:val="00315947"/>
    <w:rsid w:val="00315D79"/>
    <w:rsid w:val="00322E3A"/>
    <w:rsid w:val="0033085F"/>
    <w:rsid w:val="0033195F"/>
    <w:rsid w:val="00331AF1"/>
    <w:rsid w:val="003324CC"/>
    <w:rsid w:val="00332538"/>
    <w:rsid w:val="00332DA6"/>
    <w:rsid w:val="00333F5B"/>
    <w:rsid w:val="0033494F"/>
    <w:rsid w:val="00337F6B"/>
    <w:rsid w:val="00341C05"/>
    <w:rsid w:val="00342049"/>
    <w:rsid w:val="00342F52"/>
    <w:rsid w:val="0035782D"/>
    <w:rsid w:val="00361AD1"/>
    <w:rsid w:val="00362FBE"/>
    <w:rsid w:val="00364382"/>
    <w:rsid w:val="00364405"/>
    <w:rsid w:val="00370990"/>
    <w:rsid w:val="0037114B"/>
    <w:rsid w:val="00372645"/>
    <w:rsid w:val="0037270C"/>
    <w:rsid w:val="00376CC0"/>
    <w:rsid w:val="00377940"/>
    <w:rsid w:val="0038148F"/>
    <w:rsid w:val="00381608"/>
    <w:rsid w:val="00382537"/>
    <w:rsid w:val="0038361D"/>
    <w:rsid w:val="00387223"/>
    <w:rsid w:val="0039489D"/>
    <w:rsid w:val="003A44BE"/>
    <w:rsid w:val="003B26AC"/>
    <w:rsid w:val="003C0081"/>
    <w:rsid w:val="003C1975"/>
    <w:rsid w:val="003C5CD9"/>
    <w:rsid w:val="003C6F0D"/>
    <w:rsid w:val="003D14F2"/>
    <w:rsid w:val="003D1AF7"/>
    <w:rsid w:val="003D3912"/>
    <w:rsid w:val="003D3B6F"/>
    <w:rsid w:val="003D3F38"/>
    <w:rsid w:val="003D4C4E"/>
    <w:rsid w:val="003D6FAC"/>
    <w:rsid w:val="003E365E"/>
    <w:rsid w:val="003E5059"/>
    <w:rsid w:val="003E6342"/>
    <w:rsid w:val="003E68EE"/>
    <w:rsid w:val="003F3128"/>
    <w:rsid w:val="003F7A00"/>
    <w:rsid w:val="003F7B11"/>
    <w:rsid w:val="004002AA"/>
    <w:rsid w:val="00401005"/>
    <w:rsid w:val="00405289"/>
    <w:rsid w:val="004114EF"/>
    <w:rsid w:val="00412927"/>
    <w:rsid w:val="00412C94"/>
    <w:rsid w:val="00414FF6"/>
    <w:rsid w:val="00416558"/>
    <w:rsid w:val="00421917"/>
    <w:rsid w:val="00422792"/>
    <w:rsid w:val="00422F0E"/>
    <w:rsid w:val="00424229"/>
    <w:rsid w:val="0042455C"/>
    <w:rsid w:val="0043012F"/>
    <w:rsid w:val="004318B1"/>
    <w:rsid w:val="004368E7"/>
    <w:rsid w:val="00436FD1"/>
    <w:rsid w:val="00440C35"/>
    <w:rsid w:val="0044299C"/>
    <w:rsid w:val="004469D8"/>
    <w:rsid w:val="00447365"/>
    <w:rsid w:val="004544D7"/>
    <w:rsid w:val="00456480"/>
    <w:rsid w:val="004622C2"/>
    <w:rsid w:val="00462A80"/>
    <w:rsid w:val="004747C7"/>
    <w:rsid w:val="004748A0"/>
    <w:rsid w:val="00474EB9"/>
    <w:rsid w:val="0047780D"/>
    <w:rsid w:val="00477B3A"/>
    <w:rsid w:val="00477F3A"/>
    <w:rsid w:val="00483678"/>
    <w:rsid w:val="00484A58"/>
    <w:rsid w:val="00485D90"/>
    <w:rsid w:val="00492936"/>
    <w:rsid w:val="00495424"/>
    <w:rsid w:val="00497B3C"/>
    <w:rsid w:val="004A4D63"/>
    <w:rsid w:val="004A58A0"/>
    <w:rsid w:val="004B22FA"/>
    <w:rsid w:val="004B303F"/>
    <w:rsid w:val="004B3DB5"/>
    <w:rsid w:val="004B5BE1"/>
    <w:rsid w:val="004B5EEB"/>
    <w:rsid w:val="004B6273"/>
    <w:rsid w:val="004C13CB"/>
    <w:rsid w:val="004C7CCE"/>
    <w:rsid w:val="004D2175"/>
    <w:rsid w:val="004D4436"/>
    <w:rsid w:val="004D62C0"/>
    <w:rsid w:val="004E0C95"/>
    <w:rsid w:val="004E49A8"/>
    <w:rsid w:val="004E5278"/>
    <w:rsid w:val="004E5D22"/>
    <w:rsid w:val="004E6E7D"/>
    <w:rsid w:val="004E74F8"/>
    <w:rsid w:val="004F028D"/>
    <w:rsid w:val="004F0FAE"/>
    <w:rsid w:val="004F14A1"/>
    <w:rsid w:val="004F2A41"/>
    <w:rsid w:val="004F4177"/>
    <w:rsid w:val="004F6463"/>
    <w:rsid w:val="00504740"/>
    <w:rsid w:val="00507CD8"/>
    <w:rsid w:val="00514F7E"/>
    <w:rsid w:val="0051659E"/>
    <w:rsid w:val="00516ACE"/>
    <w:rsid w:val="0052052D"/>
    <w:rsid w:val="00520A9A"/>
    <w:rsid w:val="00524A82"/>
    <w:rsid w:val="005303C5"/>
    <w:rsid w:val="00531149"/>
    <w:rsid w:val="0053281F"/>
    <w:rsid w:val="005345DD"/>
    <w:rsid w:val="0053531E"/>
    <w:rsid w:val="00542C02"/>
    <w:rsid w:val="00543D55"/>
    <w:rsid w:val="005444B0"/>
    <w:rsid w:val="00545B60"/>
    <w:rsid w:val="00546020"/>
    <w:rsid w:val="00546DC8"/>
    <w:rsid w:val="00551319"/>
    <w:rsid w:val="00551587"/>
    <w:rsid w:val="00556575"/>
    <w:rsid w:val="0055786A"/>
    <w:rsid w:val="00557EBE"/>
    <w:rsid w:val="00561345"/>
    <w:rsid w:val="00563327"/>
    <w:rsid w:val="00564545"/>
    <w:rsid w:val="00564AC7"/>
    <w:rsid w:val="005700D7"/>
    <w:rsid w:val="00573435"/>
    <w:rsid w:val="00581168"/>
    <w:rsid w:val="005859BC"/>
    <w:rsid w:val="00586AFE"/>
    <w:rsid w:val="00586FB2"/>
    <w:rsid w:val="0059427F"/>
    <w:rsid w:val="005A3270"/>
    <w:rsid w:val="005A3876"/>
    <w:rsid w:val="005A3D1E"/>
    <w:rsid w:val="005A486A"/>
    <w:rsid w:val="005A5A91"/>
    <w:rsid w:val="005A5B7A"/>
    <w:rsid w:val="005A5EFF"/>
    <w:rsid w:val="005A6260"/>
    <w:rsid w:val="005B3D27"/>
    <w:rsid w:val="005B6373"/>
    <w:rsid w:val="005B763F"/>
    <w:rsid w:val="005C607D"/>
    <w:rsid w:val="005C6B13"/>
    <w:rsid w:val="005D24A5"/>
    <w:rsid w:val="005D566E"/>
    <w:rsid w:val="005D5E5D"/>
    <w:rsid w:val="005E05AE"/>
    <w:rsid w:val="005E1718"/>
    <w:rsid w:val="005E1861"/>
    <w:rsid w:val="005E2EA1"/>
    <w:rsid w:val="005F54D8"/>
    <w:rsid w:val="00600FF7"/>
    <w:rsid w:val="006024D6"/>
    <w:rsid w:val="00611873"/>
    <w:rsid w:val="00612D63"/>
    <w:rsid w:val="00614A4C"/>
    <w:rsid w:val="00614E6A"/>
    <w:rsid w:val="006157BB"/>
    <w:rsid w:val="00627C3B"/>
    <w:rsid w:val="006309DB"/>
    <w:rsid w:val="006315E6"/>
    <w:rsid w:val="00636434"/>
    <w:rsid w:val="00645F5D"/>
    <w:rsid w:val="00651477"/>
    <w:rsid w:val="00651719"/>
    <w:rsid w:val="00654BE0"/>
    <w:rsid w:val="0065525A"/>
    <w:rsid w:val="0065660D"/>
    <w:rsid w:val="00661DE1"/>
    <w:rsid w:val="00662558"/>
    <w:rsid w:val="006664B0"/>
    <w:rsid w:val="006707D9"/>
    <w:rsid w:val="00672D53"/>
    <w:rsid w:val="00673208"/>
    <w:rsid w:val="00673275"/>
    <w:rsid w:val="0067371C"/>
    <w:rsid w:val="006766CE"/>
    <w:rsid w:val="006802A9"/>
    <w:rsid w:val="00684B93"/>
    <w:rsid w:val="006854C6"/>
    <w:rsid w:val="006922A8"/>
    <w:rsid w:val="00693F20"/>
    <w:rsid w:val="006965F7"/>
    <w:rsid w:val="006974AE"/>
    <w:rsid w:val="006A0B2F"/>
    <w:rsid w:val="006A23EA"/>
    <w:rsid w:val="006A2B8D"/>
    <w:rsid w:val="006A605A"/>
    <w:rsid w:val="006A7F8C"/>
    <w:rsid w:val="006B003C"/>
    <w:rsid w:val="006B145C"/>
    <w:rsid w:val="006B33D5"/>
    <w:rsid w:val="006C007B"/>
    <w:rsid w:val="006C3A1D"/>
    <w:rsid w:val="006C3EBC"/>
    <w:rsid w:val="006D0326"/>
    <w:rsid w:val="006D2127"/>
    <w:rsid w:val="006D2364"/>
    <w:rsid w:val="006D3FD6"/>
    <w:rsid w:val="006D4F06"/>
    <w:rsid w:val="006D52EC"/>
    <w:rsid w:val="006D662D"/>
    <w:rsid w:val="006D67BB"/>
    <w:rsid w:val="006E0DD8"/>
    <w:rsid w:val="006E28FF"/>
    <w:rsid w:val="006E347B"/>
    <w:rsid w:val="006E6221"/>
    <w:rsid w:val="006F361E"/>
    <w:rsid w:val="006F3FDF"/>
    <w:rsid w:val="006F59FB"/>
    <w:rsid w:val="00700370"/>
    <w:rsid w:val="00700662"/>
    <w:rsid w:val="00703293"/>
    <w:rsid w:val="0070377F"/>
    <w:rsid w:val="00703A91"/>
    <w:rsid w:val="007042CD"/>
    <w:rsid w:val="00704DC4"/>
    <w:rsid w:val="007069BF"/>
    <w:rsid w:val="00706ED6"/>
    <w:rsid w:val="007149EA"/>
    <w:rsid w:val="007155D2"/>
    <w:rsid w:val="0071746E"/>
    <w:rsid w:val="00717A8A"/>
    <w:rsid w:val="0072058F"/>
    <w:rsid w:val="00720809"/>
    <w:rsid w:val="007211FB"/>
    <w:rsid w:val="00724D95"/>
    <w:rsid w:val="00726962"/>
    <w:rsid w:val="00727AD1"/>
    <w:rsid w:val="00727BA1"/>
    <w:rsid w:val="00731B19"/>
    <w:rsid w:val="00731B77"/>
    <w:rsid w:val="00732220"/>
    <w:rsid w:val="007342E8"/>
    <w:rsid w:val="00734E4C"/>
    <w:rsid w:val="00735461"/>
    <w:rsid w:val="007359B3"/>
    <w:rsid w:val="00735E77"/>
    <w:rsid w:val="007360E2"/>
    <w:rsid w:val="00736D85"/>
    <w:rsid w:val="0074001A"/>
    <w:rsid w:val="007416AB"/>
    <w:rsid w:val="00745F1D"/>
    <w:rsid w:val="0074655E"/>
    <w:rsid w:val="00747107"/>
    <w:rsid w:val="00747E34"/>
    <w:rsid w:val="00752BCC"/>
    <w:rsid w:val="00753DB9"/>
    <w:rsid w:val="00756E25"/>
    <w:rsid w:val="007610B1"/>
    <w:rsid w:val="0076521E"/>
    <w:rsid w:val="00767688"/>
    <w:rsid w:val="00774327"/>
    <w:rsid w:val="0077581C"/>
    <w:rsid w:val="00777C97"/>
    <w:rsid w:val="0078220E"/>
    <w:rsid w:val="00787C90"/>
    <w:rsid w:val="00791389"/>
    <w:rsid w:val="007948D8"/>
    <w:rsid w:val="00795461"/>
    <w:rsid w:val="00797BC7"/>
    <w:rsid w:val="007A0201"/>
    <w:rsid w:val="007A0E23"/>
    <w:rsid w:val="007A69A5"/>
    <w:rsid w:val="007B19E8"/>
    <w:rsid w:val="007B2144"/>
    <w:rsid w:val="007B33FD"/>
    <w:rsid w:val="007B3696"/>
    <w:rsid w:val="007C025D"/>
    <w:rsid w:val="007C6442"/>
    <w:rsid w:val="007C6C8E"/>
    <w:rsid w:val="007C6FDE"/>
    <w:rsid w:val="007D01B3"/>
    <w:rsid w:val="007D3BC7"/>
    <w:rsid w:val="007E046E"/>
    <w:rsid w:val="007E20EA"/>
    <w:rsid w:val="007E275C"/>
    <w:rsid w:val="007E53FE"/>
    <w:rsid w:val="007E72CF"/>
    <w:rsid w:val="007F0AEC"/>
    <w:rsid w:val="007F0F45"/>
    <w:rsid w:val="00805AE1"/>
    <w:rsid w:val="00805E59"/>
    <w:rsid w:val="0080614E"/>
    <w:rsid w:val="00807685"/>
    <w:rsid w:val="00807CD7"/>
    <w:rsid w:val="00810E0A"/>
    <w:rsid w:val="008132BF"/>
    <w:rsid w:val="008140AA"/>
    <w:rsid w:val="0082205A"/>
    <w:rsid w:val="00822761"/>
    <w:rsid w:val="00823987"/>
    <w:rsid w:val="00824718"/>
    <w:rsid w:val="008256D7"/>
    <w:rsid w:val="0082570A"/>
    <w:rsid w:val="008324CC"/>
    <w:rsid w:val="0083433A"/>
    <w:rsid w:val="0083449B"/>
    <w:rsid w:val="00834AEA"/>
    <w:rsid w:val="00837B2E"/>
    <w:rsid w:val="00846BCF"/>
    <w:rsid w:val="008545D1"/>
    <w:rsid w:val="00856D53"/>
    <w:rsid w:val="0086055A"/>
    <w:rsid w:val="00864326"/>
    <w:rsid w:val="00864E87"/>
    <w:rsid w:val="008653B1"/>
    <w:rsid w:val="00866242"/>
    <w:rsid w:val="00867F1C"/>
    <w:rsid w:val="00872E70"/>
    <w:rsid w:val="00877E06"/>
    <w:rsid w:val="00882374"/>
    <w:rsid w:val="00882785"/>
    <w:rsid w:val="00885C99"/>
    <w:rsid w:val="00886497"/>
    <w:rsid w:val="0088709B"/>
    <w:rsid w:val="00887B71"/>
    <w:rsid w:val="008937FA"/>
    <w:rsid w:val="008A0026"/>
    <w:rsid w:val="008A1BD3"/>
    <w:rsid w:val="008A1E06"/>
    <w:rsid w:val="008A4181"/>
    <w:rsid w:val="008A5510"/>
    <w:rsid w:val="008B136F"/>
    <w:rsid w:val="008B158C"/>
    <w:rsid w:val="008B399D"/>
    <w:rsid w:val="008C1E4D"/>
    <w:rsid w:val="008C6135"/>
    <w:rsid w:val="008C7D2F"/>
    <w:rsid w:val="008D14A3"/>
    <w:rsid w:val="008D4B39"/>
    <w:rsid w:val="008D523C"/>
    <w:rsid w:val="008E27A1"/>
    <w:rsid w:val="008E4A98"/>
    <w:rsid w:val="008E4E11"/>
    <w:rsid w:val="008E57FA"/>
    <w:rsid w:val="008F08D5"/>
    <w:rsid w:val="008F6F44"/>
    <w:rsid w:val="008F7A69"/>
    <w:rsid w:val="00900864"/>
    <w:rsid w:val="009054B7"/>
    <w:rsid w:val="00907562"/>
    <w:rsid w:val="00907644"/>
    <w:rsid w:val="00911FF1"/>
    <w:rsid w:val="00913C62"/>
    <w:rsid w:val="009158AD"/>
    <w:rsid w:val="009160ED"/>
    <w:rsid w:val="009176E6"/>
    <w:rsid w:val="00921D9A"/>
    <w:rsid w:val="00924C6F"/>
    <w:rsid w:val="0092628E"/>
    <w:rsid w:val="00926524"/>
    <w:rsid w:val="0093125C"/>
    <w:rsid w:val="009345A9"/>
    <w:rsid w:val="00943D70"/>
    <w:rsid w:val="009449C0"/>
    <w:rsid w:val="00944BA0"/>
    <w:rsid w:val="00944E3B"/>
    <w:rsid w:val="009458B6"/>
    <w:rsid w:val="009507B7"/>
    <w:rsid w:val="0095227F"/>
    <w:rsid w:val="0096143B"/>
    <w:rsid w:val="00961626"/>
    <w:rsid w:val="00964625"/>
    <w:rsid w:val="00965160"/>
    <w:rsid w:val="009676B5"/>
    <w:rsid w:val="00970E49"/>
    <w:rsid w:val="009715C0"/>
    <w:rsid w:val="00982E38"/>
    <w:rsid w:val="009925FD"/>
    <w:rsid w:val="00997CB7"/>
    <w:rsid w:val="009A22EF"/>
    <w:rsid w:val="009A2959"/>
    <w:rsid w:val="009A5A2C"/>
    <w:rsid w:val="009B33A2"/>
    <w:rsid w:val="009C23FD"/>
    <w:rsid w:val="009C44DA"/>
    <w:rsid w:val="009C7A36"/>
    <w:rsid w:val="009C7B51"/>
    <w:rsid w:val="009D555B"/>
    <w:rsid w:val="009D59AD"/>
    <w:rsid w:val="009D6415"/>
    <w:rsid w:val="009E0EF2"/>
    <w:rsid w:val="009E2493"/>
    <w:rsid w:val="009E3ADB"/>
    <w:rsid w:val="009E5682"/>
    <w:rsid w:val="009E6517"/>
    <w:rsid w:val="009E7019"/>
    <w:rsid w:val="009E704D"/>
    <w:rsid w:val="009F0DD9"/>
    <w:rsid w:val="009F1252"/>
    <w:rsid w:val="009F1BD6"/>
    <w:rsid w:val="009F209E"/>
    <w:rsid w:val="009F2A98"/>
    <w:rsid w:val="009F59E7"/>
    <w:rsid w:val="00A033BF"/>
    <w:rsid w:val="00A044B6"/>
    <w:rsid w:val="00A07699"/>
    <w:rsid w:val="00A14689"/>
    <w:rsid w:val="00A15D33"/>
    <w:rsid w:val="00A15FBB"/>
    <w:rsid w:val="00A209AD"/>
    <w:rsid w:val="00A241B9"/>
    <w:rsid w:val="00A2687A"/>
    <w:rsid w:val="00A3006A"/>
    <w:rsid w:val="00A300BB"/>
    <w:rsid w:val="00A311CB"/>
    <w:rsid w:val="00A31D64"/>
    <w:rsid w:val="00A32452"/>
    <w:rsid w:val="00A33CDE"/>
    <w:rsid w:val="00A34611"/>
    <w:rsid w:val="00A402D5"/>
    <w:rsid w:val="00A421B1"/>
    <w:rsid w:val="00A422D7"/>
    <w:rsid w:val="00A436D3"/>
    <w:rsid w:val="00A448EE"/>
    <w:rsid w:val="00A46779"/>
    <w:rsid w:val="00A50CA9"/>
    <w:rsid w:val="00A52E78"/>
    <w:rsid w:val="00A54758"/>
    <w:rsid w:val="00A55B70"/>
    <w:rsid w:val="00A57856"/>
    <w:rsid w:val="00A631D4"/>
    <w:rsid w:val="00A634D2"/>
    <w:rsid w:val="00A6676B"/>
    <w:rsid w:val="00A66ADE"/>
    <w:rsid w:val="00A66C59"/>
    <w:rsid w:val="00A73397"/>
    <w:rsid w:val="00A73B64"/>
    <w:rsid w:val="00A74477"/>
    <w:rsid w:val="00A80023"/>
    <w:rsid w:val="00A81892"/>
    <w:rsid w:val="00A861D6"/>
    <w:rsid w:val="00A95089"/>
    <w:rsid w:val="00A95EA9"/>
    <w:rsid w:val="00AA1C69"/>
    <w:rsid w:val="00AA27EA"/>
    <w:rsid w:val="00AA698B"/>
    <w:rsid w:val="00AB12B3"/>
    <w:rsid w:val="00AB318F"/>
    <w:rsid w:val="00AB3CCE"/>
    <w:rsid w:val="00AB5C40"/>
    <w:rsid w:val="00AB71D1"/>
    <w:rsid w:val="00AC3A19"/>
    <w:rsid w:val="00AC7A46"/>
    <w:rsid w:val="00AE1F5E"/>
    <w:rsid w:val="00AE2AB5"/>
    <w:rsid w:val="00AE3E7E"/>
    <w:rsid w:val="00AE5824"/>
    <w:rsid w:val="00AE5BBD"/>
    <w:rsid w:val="00AE6E3C"/>
    <w:rsid w:val="00AF373A"/>
    <w:rsid w:val="00AF45E6"/>
    <w:rsid w:val="00AF654B"/>
    <w:rsid w:val="00AF76BD"/>
    <w:rsid w:val="00B00D06"/>
    <w:rsid w:val="00B01CB3"/>
    <w:rsid w:val="00B01DD6"/>
    <w:rsid w:val="00B03FF7"/>
    <w:rsid w:val="00B048E0"/>
    <w:rsid w:val="00B06F4D"/>
    <w:rsid w:val="00B23D84"/>
    <w:rsid w:val="00B26653"/>
    <w:rsid w:val="00B3099A"/>
    <w:rsid w:val="00B3348F"/>
    <w:rsid w:val="00B34DB8"/>
    <w:rsid w:val="00B370CD"/>
    <w:rsid w:val="00B41D60"/>
    <w:rsid w:val="00B465D8"/>
    <w:rsid w:val="00B50570"/>
    <w:rsid w:val="00B53777"/>
    <w:rsid w:val="00B54FB8"/>
    <w:rsid w:val="00B553FF"/>
    <w:rsid w:val="00B55A00"/>
    <w:rsid w:val="00B61C69"/>
    <w:rsid w:val="00B657C9"/>
    <w:rsid w:val="00B67FE2"/>
    <w:rsid w:val="00B70AC0"/>
    <w:rsid w:val="00B75087"/>
    <w:rsid w:val="00B7576B"/>
    <w:rsid w:val="00B77F24"/>
    <w:rsid w:val="00B819A1"/>
    <w:rsid w:val="00B81B03"/>
    <w:rsid w:val="00B847D1"/>
    <w:rsid w:val="00B84A84"/>
    <w:rsid w:val="00B85E07"/>
    <w:rsid w:val="00BA3786"/>
    <w:rsid w:val="00BA3DCF"/>
    <w:rsid w:val="00BA5C2D"/>
    <w:rsid w:val="00BA630D"/>
    <w:rsid w:val="00BA6FD6"/>
    <w:rsid w:val="00BA7A8A"/>
    <w:rsid w:val="00BB0227"/>
    <w:rsid w:val="00BB1634"/>
    <w:rsid w:val="00BB3028"/>
    <w:rsid w:val="00BB3D96"/>
    <w:rsid w:val="00BB43D8"/>
    <w:rsid w:val="00BB7023"/>
    <w:rsid w:val="00BB7470"/>
    <w:rsid w:val="00BC2063"/>
    <w:rsid w:val="00BC2C54"/>
    <w:rsid w:val="00BC3A3B"/>
    <w:rsid w:val="00BC3F54"/>
    <w:rsid w:val="00BC614D"/>
    <w:rsid w:val="00BC6AC9"/>
    <w:rsid w:val="00BC6E5F"/>
    <w:rsid w:val="00BD090D"/>
    <w:rsid w:val="00BD13F9"/>
    <w:rsid w:val="00BD4ED7"/>
    <w:rsid w:val="00BD6DD6"/>
    <w:rsid w:val="00BE2A64"/>
    <w:rsid w:val="00BE3D1A"/>
    <w:rsid w:val="00BE4F45"/>
    <w:rsid w:val="00BE55E5"/>
    <w:rsid w:val="00BE7454"/>
    <w:rsid w:val="00BF5654"/>
    <w:rsid w:val="00BF5E55"/>
    <w:rsid w:val="00C02139"/>
    <w:rsid w:val="00C06608"/>
    <w:rsid w:val="00C06C65"/>
    <w:rsid w:val="00C0706F"/>
    <w:rsid w:val="00C07E39"/>
    <w:rsid w:val="00C07F16"/>
    <w:rsid w:val="00C138ED"/>
    <w:rsid w:val="00C1394F"/>
    <w:rsid w:val="00C175BF"/>
    <w:rsid w:val="00C21912"/>
    <w:rsid w:val="00C21B3A"/>
    <w:rsid w:val="00C306FC"/>
    <w:rsid w:val="00C307E4"/>
    <w:rsid w:val="00C3121A"/>
    <w:rsid w:val="00C330DA"/>
    <w:rsid w:val="00C3731E"/>
    <w:rsid w:val="00C40E57"/>
    <w:rsid w:val="00C50555"/>
    <w:rsid w:val="00C5670F"/>
    <w:rsid w:val="00C70119"/>
    <w:rsid w:val="00C7285C"/>
    <w:rsid w:val="00C75369"/>
    <w:rsid w:val="00C75636"/>
    <w:rsid w:val="00C7754C"/>
    <w:rsid w:val="00C81122"/>
    <w:rsid w:val="00C82BE6"/>
    <w:rsid w:val="00C85F94"/>
    <w:rsid w:val="00C86D1A"/>
    <w:rsid w:val="00C8793A"/>
    <w:rsid w:val="00C92DB5"/>
    <w:rsid w:val="00C9431F"/>
    <w:rsid w:val="00C94676"/>
    <w:rsid w:val="00C953BB"/>
    <w:rsid w:val="00C97CB2"/>
    <w:rsid w:val="00CA65F2"/>
    <w:rsid w:val="00CB1DB9"/>
    <w:rsid w:val="00CB1DD7"/>
    <w:rsid w:val="00CB4649"/>
    <w:rsid w:val="00CB58B8"/>
    <w:rsid w:val="00CB6786"/>
    <w:rsid w:val="00CC049D"/>
    <w:rsid w:val="00CC135F"/>
    <w:rsid w:val="00CC198E"/>
    <w:rsid w:val="00CC4E23"/>
    <w:rsid w:val="00CC5346"/>
    <w:rsid w:val="00CC5927"/>
    <w:rsid w:val="00CD0823"/>
    <w:rsid w:val="00CD0BBA"/>
    <w:rsid w:val="00CD11A8"/>
    <w:rsid w:val="00CE05FD"/>
    <w:rsid w:val="00CE4868"/>
    <w:rsid w:val="00CE5BA0"/>
    <w:rsid w:val="00D02BF5"/>
    <w:rsid w:val="00D02C33"/>
    <w:rsid w:val="00D06648"/>
    <w:rsid w:val="00D0770B"/>
    <w:rsid w:val="00D10A96"/>
    <w:rsid w:val="00D16507"/>
    <w:rsid w:val="00D21AE1"/>
    <w:rsid w:val="00D22232"/>
    <w:rsid w:val="00D26695"/>
    <w:rsid w:val="00D3173C"/>
    <w:rsid w:val="00D374C1"/>
    <w:rsid w:val="00D40165"/>
    <w:rsid w:val="00D40BDC"/>
    <w:rsid w:val="00D4125D"/>
    <w:rsid w:val="00D42B15"/>
    <w:rsid w:val="00D43E0B"/>
    <w:rsid w:val="00D4533F"/>
    <w:rsid w:val="00D46174"/>
    <w:rsid w:val="00D53034"/>
    <w:rsid w:val="00D54106"/>
    <w:rsid w:val="00D56368"/>
    <w:rsid w:val="00D57165"/>
    <w:rsid w:val="00D57C16"/>
    <w:rsid w:val="00D60001"/>
    <w:rsid w:val="00D605DF"/>
    <w:rsid w:val="00D6127B"/>
    <w:rsid w:val="00D641AE"/>
    <w:rsid w:val="00D655CD"/>
    <w:rsid w:val="00D67ECF"/>
    <w:rsid w:val="00D7668E"/>
    <w:rsid w:val="00D76B8F"/>
    <w:rsid w:val="00D76FBE"/>
    <w:rsid w:val="00D8164F"/>
    <w:rsid w:val="00D84AE5"/>
    <w:rsid w:val="00D85793"/>
    <w:rsid w:val="00D90B06"/>
    <w:rsid w:val="00D936A8"/>
    <w:rsid w:val="00D960FE"/>
    <w:rsid w:val="00DA1188"/>
    <w:rsid w:val="00DA1CB7"/>
    <w:rsid w:val="00DA36D0"/>
    <w:rsid w:val="00DA5BC5"/>
    <w:rsid w:val="00DA668D"/>
    <w:rsid w:val="00DA75ED"/>
    <w:rsid w:val="00DA7F57"/>
    <w:rsid w:val="00DB12A2"/>
    <w:rsid w:val="00DB167E"/>
    <w:rsid w:val="00DB1A3B"/>
    <w:rsid w:val="00DB3883"/>
    <w:rsid w:val="00DB4316"/>
    <w:rsid w:val="00DC6F10"/>
    <w:rsid w:val="00DD38D2"/>
    <w:rsid w:val="00DD395E"/>
    <w:rsid w:val="00DD72C8"/>
    <w:rsid w:val="00DD74C6"/>
    <w:rsid w:val="00DE01D5"/>
    <w:rsid w:val="00DE0A25"/>
    <w:rsid w:val="00DE11A1"/>
    <w:rsid w:val="00DE17E1"/>
    <w:rsid w:val="00DE46A1"/>
    <w:rsid w:val="00DF2185"/>
    <w:rsid w:val="00DF2DF8"/>
    <w:rsid w:val="00DF5177"/>
    <w:rsid w:val="00E00557"/>
    <w:rsid w:val="00E06A40"/>
    <w:rsid w:val="00E1342C"/>
    <w:rsid w:val="00E15502"/>
    <w:rsid w:val="00E16556"/>
    <w:rsid w:val="00E21A76"/>
    <w:rsid w:val="00E22413"/>
    <w:rsid w:val="00E25C13"/>
    <w:rsid w:val="00E37366"/>
    <w:rsid w:val="00E37B59"/>
    <w:rsid w:val="00E414D5"/>
    <w:rsid w:val="00E43C02"/>
    <w:rsid w:val="00E441AB"/>
    <w:rsid w:val="00E52D27"/>
    <w:rsid w:val="00E54090"/>
    <w:rsid w:val="00E56D18"/>
    <w:rsid w:val="00E57FD0"/>
    <w:rsid w:val="00E60FA1"/>
    <w:rsid w:val="00E61C23"/>
    <w:rsid w:val="00E71E30"/>
    <w:rsid w:val="00E77C0C"/>
    <w:rsid w:val="00E77D25"/>
    <w:rsid w:val="00E807B7"/>
    <w:rsid w:val="00E8356F"/>
    <w:rsid w:val="00E84CF0"/>
    <w:rsid w:val="00E90751"/>
    <w:rsid w:val="00E93ACB"/>
    <w:rsid w:val="00E93EDE"/>
    <w:rsid w:val="00EA27F4"/>
    <w:rsid w:val="00EB1A35"/>
    <w:rsid w:val="00EB5916"/>
    <w:rsid w:val="00EC38F0"/>
    <w:rsid w:val="00EC7E56"/>
    <w:rsid w:val="00ED0CC0"/>
    <w:rsid w:val="00ED4677"/>
    <w:rsid w:val="00EE0A76"/>
    <w:rsid w:val="00EE0E48"/>
    <w:rsid w:val="00EE169B"/>
    <w:rsid w:val="00EE1907"/>
    <w:rsid w:val="00EE6481"/>
    <w:rsid w:val="00EF4513"/>
    <w:rsid w:val="00EF7969"/>
    <w:rsid w:val="00EF7FAA"/>
    <w:rsid w:val="00F026D1"/>
    <w:rsid w:val="00F0495A"/>
    <w:rsid w:val="00F06B4B"/>
    <w:rsid w:val="00F214F1"/>
    <w:rsid w:val="00F218FB"/>
    <w:rsid w:val="00F244BF"/>
    <w:rsid w:val="00F24622"/>
    <w:rsid w:val="00F26A0D"/>
    <w:rsid w:val="00F33DB3"/>
    <w:rsid w:val="00F346B6"/>
    <w:rsid w:val="00F34D4C"/>
    <w:rsid w:val="00F4200C"/>
    <w:rsid w:val="00F43097"/>
    <w:rsid w:val="00F4400B"/>
    <w:rsid w:val="00F466E8"/>
    <w:rsid w:val="00F512F8"/>
    <w:rsid w:val="00F521DC"/>
    <w:rsid w:val="00F56F05"/>
    <w:rsid w:val="00F61029"/>
    <w:rsid w:val="00F62D6F"/>
    <w:rsid w:val="00F63740"/>
    <w:rsid w:val="00F64C51"/>
    <w:rsid w:val="00F64D80"/>
    <w:rsid w:val="00F64DEC"/>
    <w:rsid w:val="00F650E3"/>
    <w:rsid w:val="00F6511F"/>
    <w:rsid w:val="00F675B6"/>
    <w:rsid w:val="00F676C5"/>
    <w:rsid w:val="00F707B7"/>
    <w:rsid w:val="00F710C4"/>
    <w:rsid w:val="00F72FD3"/>
    <w:rsid w:val="00F761A0"/>
    <w:rsid w:val="00F8617D"/>
    <w:rsid w:val="00F87A5C"/>
    <w:rsid w:val="00F923C9"/>
    <w:rsid w:val="00FA392E"/>
    <w:rsid w:val="00FA44F5"/>
    <w:rsid w:val="00FA504B"/>
    <w:rsid w:val="00FB0663"/>
    <w:rsid w:val="00FB07F9"/>
    <w:rsid w:val="00FB7BAE"/>
    <w:rsid w:val="00FB7CB8"/>
    <w:rsid w:val="00FC06E2"/>
    <w:rsid w:val="00FC2CA9"/>
    <w:rsid w:val="00FC7114"/>
    <w:rsid w:val="00FC7EA7"/>
    <w:rsid w:val="00FD0195"/>
    <w:rsid w:val="00FD15CA"/>
    <w:rsid w:val="00FD3D38"/>
    <w:rsid w:val="00FD5A4F"/>
    <w:rsid w:val="00FD75E2"/>
    <w:rsid w:val="00FE0AAE"/>
    <w:rsid w:val="00FF1EF1"/>
    <w:rsid w:val="00FF2F0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8D19"/>
  <w15:docId w15:val="{5B411FBB-7EA4-D54E-ACD7-2133D83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221"/>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5582C"/>
    <w:pPr>
      <w:keepNext/>
      <w:keepLines/>
      <w:numPr>
        <w:numId w:val="1"/>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25582C"/>
    <w:pPr>
      <w:keepNext/>
      <w:keepLines/>
      <w:numPr>
        <w:ilvl w:val="1"/>
        <w:numId w:val="1"/>
      </w:numPr>
      <w:spacing w:after="230" w:line="247" w:lineRule="auto"/>
      <w:jc w:val="both"/>
      <w:outlineLvl w:val="1"/>
    </w:pPr>
    <w:rPr>
      <w:b/>
      <w:color w:val="000000"/>
      <w:szCs w:val="22"/>
    </w:rPr>
  </w:style>
  <w:style w:type="paragraph" w:styleId="Titolo3">
    <w:name w:val="heading 3"/>
    <w:basedOn w:val="Normale"/>
    <w:next w:val="Normale"/>
    <w:link w:val="Titolo3Carattere"/>
    <w:uiPriority w:val="9"/>
    <w:unhideWhenUsed/>
    <w:qFormat/>
    <w:rsid w:val="0025582C"/>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5582C"/>
    <w:pPr>
      <w:keepNext/>
      <w:keepLines/>
      <w:numPr>
        <w:ilvl w:val="3"/>
        <w:numId w:val="1"/>
      </w:numPr>
      <w:spacing w:before="40" w:line="259" w:lineRule="auto"/>
      <w:outlineLvl w:val="3"/>
    </w:pPr>
    <w:rPr>
      <w:rFonts w:eastAsiaTheme="majorEastAsia" w:cstheme="majorBidi"/>
      <w:iCs/>
      <w:color w:val="2F5496" w:themeColor="accent1" w:themeShade="BF"/>
      <w:szCs w:val="22"/>
    </w:rPr>
  </w:style>
  <w:style w:type="paragraph" w:styleId="Titolo5">
    <w:name w:val="heading 5"/>
    <w:basedOn w:val="Normale"/>
    <w:next w:val="Normale"/>
    <w:link w:val="Titolo5Carattere"/>
    <w:uiPriority w:val="9"/>
    <w:unhideWhenUsed/>
    <w:qFormat/>
    <w:rsid w:val="0025582C"/>
    <w:pPr>
      <w:keepNext/>
      <w:keepLines/>
      <w:numPr>
        <w:ilvl w:val="4"/>
        <w:numId w:val="1"/>
      </w:numPr>
      <w:spacing w:before="120" w:line="259" w:lineRule="auto"/>
      <w:outlineLvl w:val="4"/>
    </w:pPr>
    <w:rPr>
      <w:rFonts w:eastAsiaTheme="majorEastAsia" w:cstheme="majorBidi"/>
      <w:i/>
      <w:color w:val="2F5496" w:themeColor="accent1" w:themeShade="BF"/>
      <w:szCs w:val="22"/>
    </w:rPr>
  </w:style>
  <w:style w:type="paragraph" w:styleId="Titolo6">
    <w:name w:val="heading 6"/>
    <w:basedOn w:val="Normale"/>
    <w:next w:val="Normale"/>
    <w:link w:val="Titolo6Carattere"/>
    <w:uiPriority w:val="9"/>
    <w:semiHidden/>
    <w:unhideWhenUsed/>
    <w:qFormat/>
    <w:rsid w:val="0025582C"/>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Titolo7">
    <w:name w:val="heading 7"/>
    <w:basedOn w:val="Normale"/>
    <w:next w:val="Normale"/>
    <w:link w:val="Titolo7Carattere"/>
    <w:uiPriority w:val="9"/>
    <w:semiHidden/>
    <w:unhideWhenUsed/>
    <w:qFormat/>
    <w:rsid w:val="0025582C"/>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Titolo8">
    <w:name w:val="heading 8"/>
    <w:basedOn w:val="Normale"/>
    <w:next w:val="Normale"/>
    <w:link w:val="Titolo8Carattere"/>
    <w:uiPriority w:val="9"/>
    <w:semiHidden/>
    <w:unhideWhenUsed/>
    <w:qFormat/>
    <w:rsid w:val="0025582C"/>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5582C"/>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D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307E4"/>
    <w:pPr>
      <w:spacing w:before="100" w:beforeAutospacing="1" w:after="100" w:afterAutospacing="1"/>
    </w:pPr>
  </w:style>
  <w:style w:type="character" w:customStyle="1" w:styleId="Titolo1Carattere">
    <w:name w:val="Titolo 1 Carattere"/>
    <w:basedOn w:val="Carpredefinitoparagrafo"/>
    <w:link w:val="Titolo1"/>
    <w:uiPriority w:val="9"/>
    <w:rsid w:val="0025582C"/>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25582C"/>
    <w:rPr>
      <w:rFonts w:ascii="Times New Roman" w:eastAsia="Times New Roman" w:hAnsi="Times New Roman" w:cs="Times New Roman"/>
      <w:b/>
      <w:color w:val="000000"/>
      <w:szCs w:val="22"/>
      <w:lang w:eastAsia="it-IT"/>
    </w:rPr>
  </w:style>
  <w:style w:type="character" w:customStyle="1" w:styleId="Titolo3Carattere">
    <w:name w:val="Titolo 3 Carattere"/>
    <w:basedOn w:val="Carpredefinitoparagrafo"/>
    <w:link w:val="Titolo3"/>
    <w:uiPriority w:val="9"/>
    <w:rsid w:val="0025582C"/>
    <w:rPr>
      <w:rFonts w:asciiTheme="majorHAnsi" w:eastAsiaTheme="majorEastAsia" w:hAnsiTheme="majorHAnsi" w:cstheme="majorBidi"/>
      <w:color w:val="1F3763" w:themeColor="accent1" w:themeShade="7F"/>
      <w:lang w:eastAsia="it-IT"/>
    </w:rPr>
  </w:style>
  <w:style w:type="character" w:customStyle="1" w:styleId="Titolo4Carattere">
    <w:name w:val="Titolo 4 Carattere"/>
    <w:basedOn w:val="Carpredefinitoparagrafo"/>
    <w:link w:val="Titolo4"/>
    <w:uiPriority w:val="9"/>
    <w:rsid w:val="0025582C"/>
    <w:rPr>
      <w:rFonts w:ascii="Times New Roman" w:eastAsiaTheme="majorEastAsia" w:hAnsi="Times New Roman" w:cstheme="majorBidi"/>
      <w:iCs/>
      <w:color w:val="2F5496" w:themeColor="accent1" w:themeShade="BF"/>
      <w:szCs w:val="22"/>
      <w:lang w:eastAsia="it-IT"/>
    </w:rPr>
  </w:style>
  <w:style w:type="character" w:customStyle="1" w:styleId="Titolo5Carattere">
    <w:name w:val="Titolo 5 Carattere"/>
    <w:basedOn w:val="Carpredefinitoparagrafo"/>
    <w:link w:val="Titolo5"/>
    <w:uiPriority w:val="9"/>
    <w:rsid w:val="0025582C"/>
    <w:rPr>
      <w:rFonts w:ascii="Times New Roman" w:eastAsiaTheme="majorEastAsia" w:hAnsi="Times New Roman" w:cstheme="majorBidi"/>
      <w:i/>
      <w:color w:val="2F5496" w:themeColor="accent1" w:themeShade="BF"/>
      <w:szCs w:val="22"/>
      <w:lang w:eastAsia="it-IT"/>
    </w:rPr>
  </w:style>
  <w:style w:type="character" w:customStyle="1" w:styleId="Titolo6Carattere">
    <w:name w:val="Titolo 6 Carattere"/>
    <w:basedOn w:val="Carpredefinitoparagrafo"/>
    <w:link w:val="Titolo6"/>
    <w:uiPriority w:val="9"/>
    <w:semiHidden/>
    <w:rsid w:val="0025582C"/>
    <w:rPr>
      <w:rFonts w:asciiTheme="majorHAnsi" w:eastAsiaTheme="majorEastAsia" w:hAnsiTheme="majorHAnsi" w:cstheme="majorBidi"/>
      <w:color w:val="1F3763" w:themeColor="accent1" w:themeShade="7F"/>
      <w:sz w:val="22"/>
      <w:szCs w:val="22"/>
      <w:lang w:eastAsia="it-IT"/>
    </w:rPr>
  </w:style>
  <w:style w:type="character" w:customStyle="1" w:styleId="Titolo7Carattere">
    <w:name w:val="Titolo 7 Carattere"/>
    <w:basedOn w:val="Carpredefinitoparagrafo"/>
    <w:link w:val="Titolo7"/>
    <w:uiPriority w:val="9"/>
    <w:semiHidden/>
    <w:rsid w:val="0025582C"/>
    <w:rPr>
      <w:rFonts w:asciiTheme="majorHAnsi" w:eastAsiaTheme="majorEastAsia" w:hAnsiTheme="majorHAnsi" w:cstheme="majorBidi"/>
      <w:i/>
      <w:iCs/>
      <w:color w:val="1F3763" w:themeColor="accent1" w:themeShade="7F"/>
      <w:sz w:val="22"/>
      <w:szCs w:val="22"/>
      <w:lang w:eastAsia="it-IT"/>
    </w:rPr>
  </w:style>
  <w:style w:type="character" w:customStyle="1" w:styleId="Titolo8Carattere">
    <w:name w:val="Titolo 8 Carattere"/>
    <w:basedOn w:val="Carpredefinitoparagrafo"/>
    <w:link w:val="Titolo8"/>
    <w:uiPriority w:val="9"/>
    <w:semiHidden/>
    <w:rsid w:val="0025582C"/>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5582C"/>
    <w:rPr>
      <w:rFonts w:asciiTheme="majorHAnsi" w:eastAsiaTheme="majorEastAsia" w:hAnsiTheme="majorHAnsi" w:cstheme="majorBidi"/>
      <w:i/>
      <w:iCs/>
      <w:color w:val="272727" w:themeColor="text1" w:themeTint="D8"/>
      <w:sz w:val="21"/>
      <w:szCs w:val="21"/>
      <w:lang w:eastAsia="it-IT"/>
    </w:rPr>
  </w:style>
  <w:style w:type="paragraph" w:customStyle="1" w:styleId="TableParagraph">
    <w:name w:val="Table Paragraph"/>
    <w:basedOn w:val="Normale"/>
    <w:uiPriority w:val="1"/>
    <w:qFormat/>
    <w:rsid w:val="00745F1D"/>
    <w:pPr>
      <w:widowControl w:val="0"/>
      <w:autoSpaceDE w:val="0"/>
      <w:autoSpaceDN w:val="0"/>
    </w:pPr>
    <w:rPr>
      <w:sz w:val="22"/>
      <w:szCs w:val="22"/>
    </w:rPr>
  </w:style>
  <w:style w:type="paragraph" w:styleId="Pidipagina">
    <w:name w:val="footer"/>
    <w:basedOn w:val="Normale"/>
    <w:link w:val="PidipaginaCarattere"/>
    <w:uiPriority w:val="99"/>
    <w:unhideWhenUsed/>
    <w:rsid w:val="00600FF7"/>
    <w:pPr>
      <w:tabs>
        <w:tab w:val="center" w:pos="4819"/>
        <w:tab w:val="right" w:pos="9638"/>
      </w:tabs>
    </w:pPr>
  </w:style>
  <w:style w:type="character" w:customStyle="1" w:styleId="PidipaginaCarattere">
    <w:name w:val="Piè di pagina Carattere"/>
    <w:basedOn w:val="Carpredefinitoparagrafo"/>
    <w:link w:val="Pidipagina"/>
    <w:uiPriority w:val="99"/>
    <w:rsid w:val="00600FF7"/>
  </w:style>
  <w:style w:type="character" w:styleId="Numeropagina">
    <w:name w:val="page number"/>
    <w:basedOn w:val="Carpredefinitoparagrafo"/>
    <w:uiPriority w:val="99"/>
    <w:semiHidden/>
    <w:unhideWhenUsed/>
    <w:rsid w:val="00600FF7"/>
  </w:style>
  <w:style w:type="paragraph" w:styleId="Intestazione">
    <w:name w:val="header"/>
    <w:basedOn w:val="Normale"/>
    <w:link w:val="IntestazioneCarattere"/>
    <w:uiPriority w:val="99"/>
    <w:unhideWhenUsed/>
    <w:rsid w:val="007C6C8E"/>
    <w:pPr>
      <w:tabs>
        <w:tab w:val="center" w:pos="4819"/>
        <w:tab w:val="right" w:pos="9638"/>
      </w:tabs>
    </w:pPr>
  </w:style>
  <w:style w:type="character" w:customStyle="1" w:styleId="IntestazioneCarattere">
    <w:name w:val="Intestazione Carattere"/>
    <w:basedOn w:val="Carpredefinitoparagrafo"/>
    <w:link w:val="Intestazione"/>
    <w:uiPriority w:val="99"/>
    <w:rsid w:val="007C6C8E"/>
  </w:style>
  <w:style w:type="paragraph" w:styleId="Paragrafoelenco">
    <w:name w:val="List Paragraph"/>
    <w:basedOn w:val="Normale"/>
    <w:link w:val="ParagrafoelencoCarattere"/>
    <w:uiPriority w:val="34"/>
    <w:qFormat/>
    <w:rsid w:val="00807685"/>
    <w:pPr>
      <w:ind w:left="720"/>
      <w:contextualSpacing/>
    </w:pPr>
  </w:style>
  <w:style w:type="paragraph" w:styleId="Titolosommario">
    <w:name w:val="TOC Heading"/>
    <w:basedOn w:val="Titolo1"/>
    <w:next w:val="Normale"/>
    <w:uiPriority w:val="39"/>
    <w:unhideWhenUsed/>
    <w:qFormat/>
    <w:rsid w:val="00037CC3"/>
    <w:pPr>
      <w:numPr>
        <w:numId w:val="0"/>
      </w:numPr>
      <w:outlineLvl w:val="9"/>
    </w:pPr>
  </w:style>
  <w:style w:type="paragraph" w:styleId="Sommario1">
    <w:name w:val="toc 1"/>
    <w:basedOn w:val="Normale"/>
    <w:next w:val="Normale"/>
    <w:autoRedefine/>
    <w:uiPriority w:val="39"/>
    <w:unhideWhenUsed/>
    <w:rsid w:val="00037CC3"/>
    <w:pPr>
      <w:spacing w:after="100"/>
    </w:pPr>
  </w:style>
  <w:style w:type="character" w:styleId="Collegamentoipertestuale">
    <w:name w:val="Hyperlink"/>
    <w:basedOn w:val="Carpredefinitoparagrafo"/>
    <w:uiPriority w:val="99"/>
    <w:unhideWhenUsed/>
    <w:rsid w:val="00037CC3"/>
    <w:rPr>
      <w:color w:val="0563C1" w:themeColor="hyperlink"/>
      <w:u w:val="single"/>
    </w:rPr>
  </w:style>
  <w:style w:type="character" w:customStyle="1" w:styleId="ParagrafoelencoCarattere">
    <w:name w:val="Paragrafo elenco Carattere"/>
    <w:link w:val="Paragrafoelenco"/>
    <w:uiPriority w:val="34"/>
    <w:locked/>
    <w:rsid w:val="00961626"/>
  </w:style>
  <w:style w:type="paragraph" w:styleId="Sommario2">
    <w:name w:val="toc 2"/>
    <w:basedOn w:val="Normale"/>
    <w:next w:val="Normale"/>
    <w:autoRedefine/>
    <w:uiPriority w:val="39"/>
    <w:unhideWhenUsed/>
    <w:rsid w:val="007D01B3"/>
    <w:pPr>
      <w:spacing w:after="100"/>
      <w:ind w:left="240"/>
    </w:pPr>
  </w:style>
  <w:style w:type="paragraph" w:customStyle="1" w:styleId="Corpo">
    <w:name w:val="Corpo"/>
    <w:basedOn w:val="Normale"/>
    <w:link w:val="CorpoCarattere"/>
    <w:qFormat/>
    <w:rsid w:val="00370990"/>
    <w:pPr>
      <w:spacing w:before="120"/>
      <w:jc w:val="both"/>
    </w:pPr>
    <w:rPr>
      <w:sz w:val="22"/>
      <w:szCs w:val="22"/>
    </w:rPr>
  </w:style>
  <w:style w:type="paragraph" w:customStyle="1" w:styleId="ElencoTrattino">
    <w:name w:val="Elenco Trattino"/>
    <w:basedOn w:val="Corpo"/>
    <w:next w:val="Corpo"/>
    <w:qFormat/>
    <w:rsid w:val="00370990"/>
    <w:pPr>
      <w:numPr>
        <w:numId w:val="8"/>
      </w:numPr>
      <w:tabs>
        <w:tab w:val="left" w:pos="709"/>
      </w:tabs>
      <w:spacing w:before="0"/>
      <w:ind w:left="720"/>
    </w:pPr>
  </w:style>
  <w:style w:type="character" w:customStyle="1" w:styleId="CorpoCarattere">
    <w:name w:val="Corpo Carattere"/>
    <w:link w:val="Corpo"/>
    <w:rsid w:val="00370990"/>
    <w:rPr>
      <w:sz w:val="22"/>
      <w:szCs w:val="22"/>
    </w:rPr>
  </w:style>
  <w:style w:type="paragraph" w:styleId="Testonotaapidipagina">
    <w:name w:val="footnote text"/>
    <w:basedOn w:val="Normale"/>
    <w:link w:val="TestonotaapidipaginaCarattere1"/>
    <w:rsid w:val="00C92DB5"/>
    <w:pPr>
      <w:spacing w:before="120"/>
      <w:jc w:val="both"/>
    </w:pPr>
    <w:rPr>
      <w:rFonts w:eastAsia="Calibri"/>
      <w:sz w:val="20"/>
      <w:szCs w:val="20"/>
      <w:lang w:val="de-DE" w:eastAsia="de-DE"/>
    </w:rPr>
  </w:style>
  <w:style w:type="character" w:customStyle="1" w:styleId="TestonotaapidipaginaCarattere">
    <w:name w:val="Testo nota a piè di pagina Carattere"/>
    <w:basedOn w:val="Carpredefinitoparagrafo"/>
    <w:uiPriority w:val="99"/>
    <w:semiHidden/>
    <w:rsid w:val="00C92DB5"/>
    <w:rPr>
      <w:sz w:val="20"/>
      <w:szCs w:val="20"/>
    </w:rPr>
  </w:style>
  <w:style w:type="character" w:customStyle="1" w:styleId="TestonotaapidipaginaCarattere1">
    <w:name w:val="Testo nota a piè di pagina Carattere1"/>
    <w:link w:val="Testonotaapidipagina"/>
    <w:rsid w:val="00C92DB5"/>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92DB5"/>
    <w:rPr>
      <w:vertAlign w:val="superscript"/>
    </w:rPr>
  </w:style>
  <w:style w:type="paragraph" w:styleId="Revisione">
    <w:name w:val="Revision"/>
    <w:hidden/>
    <w:uiPriority w:val="99"/>
    <w:semiHidden/>
    <w:rsid w:val="00DB167E"/>
  </w:style>
  <w:style w:type="character" w:styleId="Rimandocommento">
    <w:name w:val="annotation reference"/>
    <w:basedOn w:val="Carpredefinitoparagrafo"/>
    <w:uiPriority w:val="99"/>
    <w:semiHidden/>
    <w:unhideWhenUsed/>
    <w:rsid w:val="00DB167E"/>
    <w:rPr>
      <w:sz w:val="16"/>
      <w:szCs w:val="16"/>
    </w:rPr>
  </w:style>
  <w:style w:type="paragraph" w:styleId="Testocommento">
    <w:name w:val="annotation text"/>
    <w:basedOn w:val="Normale"/>
    <w:link w:val="TestocommentoCarattere"/>
    <w:uiPriority w:val="99"/>
    <w:semiHidden/>
    <w:unhideWhenUsed/>
    <w:rsid w:val="00DB167E"/>
    <w:rPr>
      <w:sz w:val="20"/>
      <w:szCs w:val="20"/>
    </w:rPr>
  </w:style>
  <w:style w:type="character" w:customStyle="1" w:styleId="TestocommentoCarattere">
    <w:name w:val="Testo commento Carattere"/>
    <w:basedOn w:val="Carpredefinitoparagrafo"/>
    <w:link w:val="Testocommento"/>
    <w:uiPriority w:val="99"/>
    <w:semiHidden/>
    <w:rsid w:val="00DB167E"/>
    <w:rPr>
      <w:sz w:val="20"/>
      <w:szCs w:val="20"/>
    </w:rPr>
  </w:style>
  <w:style w:type="paragraph" w:styleId="Soggettocommento">
    <w:name w:val="annotation subject"/>
    <w:basedOn w:val="Testocommento"/>
    <w:next w:val="Testocommento"/>
    <w:link w:val="SoggettocommentoCarattere"/>
    <w:uiPriority w:val="99"/>
    <w:semiHidden/>
    <w:unhideWhenUsed/>
    <w:rsid w:val="00DB167E"/>
    <w:rPr>
      <w:b/>
      <w:bCs/>
    </w:rPr>
  </w:style>
  <w:style w:type="character" w:customStyle="1" w:styleId="SoggettocommentoCarattere">
    <w:name w:val="Soggetto commento Carattere"/>
    <w:basedOn w:val="TestocommentoCarattere"/>
    <w:link w:val="Soggettocommento"/>
    <w:uiPriority w:val="99"/>
    <w:semiHidden/>
    <w:rsid w:val="00DB167E"/>
    <w:rPr>
      <w:b/>
      <w:bCs/>
      <w:sz w:val="20"/>
      <w:szCs w:val="20"/>
    </w:rPr>
  </w:style>
  <w:style w:type="paragraph" w:customStyle="1" w:styleId="Default">
    <w:name w:val="Default"/>
    <w:rsid w:val="00531149"/>
    <w:pPr>
      <w:autoSpaceDE w:val="0"/>
      <w:autoSpaceDN w:val="0"/>
      <w:adjustRightInd w:val="0"/>
    </w:pPr>
    <w:rPr>
      <w:rFonts w:ascii="Arial" w:eastAsia="Calibri" w:hAnsi="Arial" w:cs="Arial"/>
      <w:color w:val="000000"/>
      <w:lang w:eastAsia="it-IT"/>
    </w:rPr>
  </w:style>
  <w:style w:type="paragraph" w:customStyle="1" w:styleId="Tabellasemplice-31">
    <w:name w:val="Tabella semplice - 31"/>
    <w:basedOn w:val="Normale"/>
    <w:uiPriority w:val="34"/>
    <w:qFormat/>
    <w:rsid w:val="00E52D27"/>
    <w:pPr>
      <w:ind w:left="720"/>
      <w:contextualSpacing/>
    </w:pPr>
    <w:rPr>
      <w:rFonts w:ascii="Calibri" w:eastAsia="Calibri" w:hAnsi="Calibri"/>
      <w:lang w:eastAsia="de-DE"/>
    </w:rPr>
  </w:style>
  <w:style w:type="paragraph" w:styleId="Corpotesto">
    <w:name w:val="Body Text"/>
    <w:basedOn w:val="Normale"/>
    <w:link w:val="CorpotestoCarattere"/>
    <w:rsid w:val="00224DF9"/>
    <w:pPr>
      <w:suppressAutoHyphens/>
      <w:autoSpaceDE w:val="0"/>
      <w:spacing w:before="240" w:after="240"/>
      <w:jc w:val="both"/>
    </w:pPr>
    <w:rPr>
      <w:bCs/>
      <w:lang w:eastAsia="zh-CN"/>
    </w:rPr>
  </w:style>
  <w:style w:type="character" w:customStyle="1" w:styleId="CorpotestoCarattere">
    <w:name w:val="Corpo testo Carattere"/>
    <w:basedOn w:val="Carpredefinitoparagrafo"/>
    <w:link w:val="Corpotesto"/>
    <w:uiPriority w:val="1"/>
    <w:rsid w:val="00224DF9"/>
    <w:rPr>
      <w:rFonts w:ascii="Times New Roman" w:eastAsia="Times New Roman" w:hAnsi="Times New Roman" w:cs="Times New Roman"/>
      <w:bCs/>
      <w:lang w:eastAsia="zh-CN"/>
    </w:rPr>
  </w:style>
  <w:style w:type="paragraph" w:styleId="Testofumetto">
    <w:name w:val="Balloon Text"/>
    <w:basedOn w:val="Normale"/>
    <w:link w:val="TestofumettoCarattere"/>
    <w:uiPriority w:val="99"/>
    <w:semiHidden/>
    <w:unhideWhenUsed/>
    <w:rsid w:val="00BB747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7470"/>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182">
      <w:bodyDiv w:val="1"/>
      <w:marLeft w:val="0"/>
      <w:marRight w:val="0"/>
      <w:marTop w:val="0"/>
      <w:marBottom w:val="0"/>
      <w:divBdr>
        <w:top w:val="none" w:sz="0" w:space="0" w:color="auto"/>
        <w:left w:val="none" w:sz="0" w:space="0" w:color="auto"/>
        <w:bottom w:val="none" w:sz="0" w:space="0" w:color="auto"/>
        <w:right w:val="none" w:sz="0" w:space="0" w:color="auto"/>
      </w:divBdr>
      <w:divsChild>
        <w:div w:id="1854109044">
          <w:marLeft w:val="0"/>
          <w:marRight w:val="0"/>
          <w:marTop w:val="0"/>
          <w:marBottom w:val="0"/>
          <w:divBdr>
            <w:top w:val="none" w:sz="0" w:space="0" w:color="auto"/>
            <w:left w:val="none" w:sz="0" w:space="0" w:color="auto"/>
            <w:bottom w:val="none" w:sz="0" w:space="0" w:color="auto"/>
            <w:right w:val="none" w:sz="0" w:space="0" w:color="auto"/>
          </w:divBdr>
          <w:divsChild>
            <w:div w:id="74328110">
              <w:marLeft w:val="0"/>
              <w:marRight w:val="0"/>
              <w:marTop w:val="0"/>
              <w:marBottom w:val="0"/>
              <w:divBdr>
                <w:top w:val="none" w:sz="0" w:space="0" w:color="auto"/>
                <w:left w:val="none" w:sz="0" w:space="0" w:color="auto"/>
                <w:bottom w:val="none" w:sz="0" w:space="0" w:color="auto"/>
                <w:right w:val="none" w:sz="0" w:space="0" w:color="auto"/>
              </w:divBdr>
              <w:divsChild>
                <w:div w:id="724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246">
      <w:bodyDiv w:val="1"/>
      <w:marLeft w:val="0"/>
      <w:marRight w:val="0"/>
      <w:marTop w:val="0"/>
      <w:marBottom w:val="0"/>
      <w:divBdr>
        <w:top w:val="none" w:sz="0" w:space="0" w:color="auto"/>
        <w:left w:val="none" w:sz="0" w:space="0" w:color="auto"/>
        <w:bottom w:val="none" w:sz="0" w:space="0" w:color="auto"/>
        <w:right w:val="none" w:sz="0" w:space="0" w:color="auto"/>
      </w:divBdr>
      <w:divsChild>
        <w:div w:id="791051690">
          <w:marLeft w:val="0"/>
          <w:marRight w:val="0"/>
          <w:marTop w:val="0"/>
          <w:marBottom w:val="0"/>
          <w:divBdr>
            <w:top w:val="none" w:sz="0" w:space="0" w:color="auto"/>
            <w:left w:val="none" w:sz="0" w:space="0" w:color="auto"/>
            <w:bottom w:val="none" w:sz="0" w:space="0" w:color="auto"/>
            <w:right w:val="none" w:sz="0" w:space="0" w:color="auto"/>
          </w:divBdr>
          <w:divsChild>
            <w:div w:id="640964669">
              <w:marLeft w:val="0"/>
              <w:marRight w:val="0"/>
              <w:marTop w:val="0"/>
              <w:marBottom w:val="0"/>
              <w:divBdr>
                <w:top w:val="none" w:sz="0" w:space="0" w:color="auto"/>
                <w:left w:val="none" w:sz="0" w:space="0" w:color="auto"/>
                <w:bottom w:val="none" w:sz="0" w:space="0" w:color="auto"/>
                <w:right w:val="none" w:sz="0" w:space="0" w:color="auto"/>
              </w:divBdr>
              <w:divsChild>
                <w:div w:id="15191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5058">
      <w:bodyDiv w:val="1"/>
      <w:marLeft w:val="0"/>
      <w:marRight w:val="0"/>
      <w:marTop w:val="0"/>
      <w:marBottom w:val="0"/>
      <w:divBdr>
        <w:top w:val="none" w:sz="0" w:space="0" w:color="auto"/>
        <w:left w:val="none" w:sz="0" w:space="0" w:color="auto"/>
        <w:bottom w:val="none" w:sz="0" w:space="0" w:color="auto"/>
        <w:right w:val="none" w:sz="0" w:space="0" w:color="auto"/>
      </w:divBdr>
      <w:divsChild>
        <w:div w:id="1145049583">
          <w:marLeft w:val="0"/>
          <w:marRight w:val="0"/>
          <w:marTop w:val="0"/>
          <w:marBottom w:val="0"/>
          <w:divBdr>
            <w:top w:val="none" w:sz="0" w:space="0" w:color="auto"/>
            <w:left w:val="none" w:sz="0" w:space="0" w:color="auto"/>
            <w:bottom w:val="none" w:sz="0" w:space="0" w:color="auto"/>
            <w:right w:val="none" w:sz="0" w:space="0" w:color="auto"/>
          </w:divBdr>
          <w:divsChild>
            <w:div w:id="168981964">
              <w:marLeft w:val="0"/>
              <w:marRight w:val="0"/>
              <w:marTop w:val="0"/>
              <w:marBottom w:val="0"/>
              <w:divBdr>
                <w:top w:val="none" w:sz="0" w:space="0" w:color="auto"/>
                <w:left w:val="none" w:sz="0" w:space="0" w:color="auto"/>
                <w:bottom w:val="none" w:sz="0" w:space="0" w:color="auto"/>
                <w:right w:val="none" w:sz="0" w:space="0" w:color="auto"/>
              </w:divBdr>
              <w:divsChild>
                <w:div w:id="1043215918">
                  <w:marLeft w:val="0"/>
                  <w:marRight w:val="0"/>
                  <w:marTop w:val="0"/>
                  <w:marBottom w:val="0"/>
                  <w:divBdr>
                    <w:top w:val="none" w:sz="0" w:space="0" w:color="auto"/>
                    <w:left w:val="none" w:sz="0" w:space="0" w:color="auto"/>
                    <w:bottom w:val="none" w:sz="0" w:space="0" w:color="auto"/>
                    <w:right w:val="none" w:sz="0" w:space="0" w:color="auto"/>
                  </w:divBdr>
                </w:div>
                <w:div w:id="1769034119">
                  <w:marLeft w:val="0"/>
                  <w:marRight w:val="0"/>
                  <w:marTop w:val="0"/>
                  <w:marBottom w:val="0"/>
                  <w:divBdr>
                    <w:top w:val="none" w:sz="0" w:space="0" w:color="auto"/>
                    <w:left w:val="none" w:sz="0" w:space="0" w:color="auto"/>
                    <w:bottom w:val="none" w:sz="0" w:space="0" w:color="auto"/>
                    <w:right w:val="none" w:sz="0" w:space="0" w:color="auto"/>
                  </w:divBdr>
                </w:div>
              </w:divsChild>
            </w:div>
            <w:div w:id="1639993069">
              <w:marLeft w:val="0"/>
              <w:marRight w:val="0"/>
              <w:marTop w:val="0"/>
              <w:marBottom w:val="0"/>
              <w:divBdr>
                <w:top w:val="none" w:sz="0" w:space="0" w:color="auto"/>
                <w:left w:val="none" w:sz="0" w:space="0" w:color="auto"/>
                <w:bottom w:val="none" w:sz="0" w:space="0" w:color="auto"/>
                <w:right w:val="none" w:sz="0" w:space="0" w:color="auto"/>
              </w:divBdr>
              <w:divsChild>
                <w:div w:id="17716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036">
      <w:bodyDiv w:val="1"/>
      <w:marLeft w:val="0"/>
      <w:marRight w:val="0"/>
      <w:marTop w:val="0"/>
      <w:marBottom w:val="0"/>
      <w:divBdr>
        <w:top w:val="none" w:sz="0" w:space="0" w:color="auto"/>
        <w:left w:val="none" w:sz="0" w:space="0" w:color="auto"/>
        <w:bottom w:val="none" w:sz="0" w:space="0" w:color="auto"/>
        <w:right w:val="none" w:sz="0" w:space="0" w:color="auto"/>
      </w:divBdr>
      <w:divsChild>
        <w:div w:id="1326932011">
          <w:marLeft w:val="0"/>
          <w:marRight w:val="0"/>
          <w:marTop w:val="0"/>
          <w:marBottom w:val="0"/>
          <w:divBdr>
            <w:top w:val="none" w:sz="0" w:space="0" w:color="auto"/>
            <w:left w:val="none" w:sz="0" w:space="0" w:color="auto"/>
            <w:bottom w:val="none" w:sz="0" w:space="0" w:color="auto"/>
            <w:right w:val="none" w:sz="0" w:space="0" w:color="auto"/>
          </w:divBdr>
          <w:divsChild>
            <w:div w:id="534926260">
              <w:marLeft w:val="0"/>
              <w:marRight w:val="0"/>
              <w:marTop w:val="0"/>
              <w:marBottom w:val="0"/>
              <w:divBdr>
                <w:top w:val="none" w:sz="0" w:space="0" w:color="auto"/>
                <w:left w:val="none" w:sz="0" w:space="0" w:color="auto"/>
                <w:bottom w:val="none" w:sz="0" w:space="0" w:color="auto"/>
                <w:right w:val="none" w:sz="0" w:space="0" w:color="auto"/>
              </w:divBdr>
              <w:divsChild>
                <w:div w:id="1816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1169">
      <w:bodyDiv w:val="1"/>
      <w:marLeft w:val="0"/>
      <w:marRight w:val="0"/>
      <w:marTop w:val="0"/>
      <w:marBottom w:val="0"/>
      <w:divBdr>
        <w:top w:val="none" w:sz="0" w:space="0" w:color="auto"/>
        <w:left w:val="none" w:sz="0" w:space="0" w:color="auto"/>
        <w:bottom w:val="none" w:sz="0" w:space="0" w:color="auto"/>
        <w:right w:val="none" w:sz="0" w:space="0" w:color="auto"/>
      </w:divBdr>
      <w:divsChild>
        <w:div w:id="1831867777">
          <w:marLeft w:val="0"/>
          <w:marRight w:val="0"/>
          <w:marTop w:val="0"/>
          <w:marBottom w:val="0"/>
          <w:divBdr>
            <w:top w:val="none" w:sz="0" w:space="0" w:color="auto"/>
            <w:left w:val="none" w:sz="0" w:space="0" w:color="auto"/>
            <w:bottom w:val="none" w:sz="0" w:space="0" w:color="auto"/>
            <w:right w:val="none" w:sz="0" w:space="0" w:color="auto"/>
          </w:divBdr>
          <w:divsChild>
            <w:div w:id="950161400">
              <w:marLeft w:val="0"/>
              <w:marRight w:val="0"/>
              <w:marTop w:val="0"/>
              <w:marBottom w:val="0"/>
              <w:divBdr>
                <w:top w:val="none" w:sz="0" w:space="0" w:color="auto"/>
                <w:left w:val="none" w:sz="0" w:space="0" w:color="auto"/>
                <w:bottom w:val="none" w:sz="0" w:space="0" w:color="auto"/>
                <w:right w:val="none" w:sz="0" w:space="0" w:color="auto"/>
              </w:divBdr>
              <w:divsChild>
                <w:div w:id="1664506307">
                  <w:marLeft w:val="0"/>
                  <w:marRight w:val="0"/>
                  <w:marTop w:val="0"/>
                  <w:marBottom w:val="0"/>
                  <w:divBdr>
                    <w:top w:val="none" w:sz="0" w:space="0" w:color="auto"/>
                    <w:left w:val="none" w:sz="0" w:space="0" w:color="auto"/>
                    <w:bottom w:val="none" w:sz="0" w:space="0" w:color="auto"/>
                    <w:right w:val="none" w:sz="0" w:space="0" w:color="auto"/>
                  </w:divBdr>
                </w:div>
              </w:divsChild>
            </w:div>
            <w:div w:id="1586644636">
              <w:marLeft w:val="0"/>
              <w:marRight w:val="0"/>
              <w:marTop w:val="0"/>
              <w:marBottom w:val="0"/>
              <w:divBdr>
                <w:top w:val="none" w:sz="0" w:space="0" w:color="auto"/>
                <w:left w:val="none" w:sz="0" w:space="0" w:color="auto"/>
                <w:bottom w:val="none" w:sz="0" w:space="0" w:color="auto"/>
                <w:right w:val="none" w:sz="0" w:space="0" w:color="auto"/>
              </w:divBdr>
              <w:divsChild>
                <w:div w:id="20857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5729">
      <w:bodyDiv w:val="1"/>
      <w:marLeft w:val="0"/>
      <w:marRight w:val="0"/>
      <w:marTop w:val="0"/>
      <w:marBottom w:val="0"/>
      <w:divBdr>
        <w:top w:val="none" w:sz="0" w:space="0" w:color="auto"/>
        <w:left w:val="none" w:sz="0" w:space="0" w:color="auto"/>
        <w:bottom w:val="none" w:sz="0" w:space="0" w:color="auto"/>
        <w:right w:val="none" w:sz="0" w:space="0" w:color="auto"/>
      </w:divBdr>
      <w:divsChild>
        <w:div w:id="1234774463">
          <w:marLeft w:val="0"/>
          <w:marRight w:val="0"/>
          <w:marTop w:val="0"/>
          <w:marBottom w:val="0"/>
          <w:divBdr>
            <w:top w:val="none" w:sz="0" w:space="0" w:color="auto"/>
            <w:left w:val="none" w:sz="0" w:space="0" w:color="auto"/>
            <w:bottom w:val="none" w:sz="0" w:space="0" w:color="auto"/>
            <w:right w:val="none" w:sz="0" w:space="0" w:color="auto"/>
          </w:divBdr>
          <w:divsChild>
            <w:div w:id="51583300">
              <w:marLeft w:val="0"/>
              <w:marRight w:val="0"/>
              <w:marTop w:val="0"/>
              <w:marBottom w:val="0"/>
              <w:divBdr>
                <w:top w:val="none" w:sz="0" w:space="0" w:color="auto"/>
                <w:left w:val="none" w:sz="0" w:space="0" w:color="auto"/>
                <w:bottom w:val="none" w:sz="0" w:space="0" w:color="auto"/>
                <w:right w:val="none" w:sz="0" w:space="0" w:color="auto"/>
              </w:divBdr>
              <w:divsChild>
                <w:div w:id="19238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6669">
      <w:bodyDiv w:val="1"/>
      <w:marLeft w:val="0"/>
      <w:marRight w:val="0"/>
      <w:marTop w:val="0"/>
      <w:marBottom w:val="0"/>
      <w:divBdr>
        <w:top w:val="none" w:sz="0" w:space="0" w:color="auto"/>
        <w:left w:val="none" w:sz="0" w:space="0" w:color="auto"/>
        <w:bottom w:val="none" w:sz="0" w:space="0" w:color="auto"/>
        <w:right w:val="none" w:sz="0" w:space="0" w:color="auto"/>
      </w:divBdr>
      <w:divsChild>
        <w:div w:id="722293753">
          <w:marLeft w:val="0"/>
          <w:marRight w:val="0"/>
          <w:marTop w:val="0"/>
          <w:marBottom w:val="0"/>
          <w:divBdr>
            <w:top w:val="none" w:sz="0" w:space="0" w:color="auto"/>
            <w:left w:val="none" w:sz="0" w:space="0" w:color="auto"/>
            <w:bottom w:val="none" w:sz="0" w:space="0" w:color="auto"/>
            <w:right w:val="none" w:sz="0" w:space="0" w:color="auto"/>
          </w:divBdr>
          <w:divsChild>
            <w:div w:id="1213421525">
              <w:marLeft w:val="0"/>
              <w:marRight w:val="0"/>
              <w:marTop w:val="0"/>
              <w:marBottom w:val="0"/>
              <w:divBdr>
                <w:top w:val="none" w:sz="0" w:space="0" w:color="auto"/>
                <w:left w:val="none" w:sz="0" w:space="0" w:color="auto"/>
                <w:bottom w:val="none" w:sz="0" w:space="0" w:color="auto"/>
                <w:right w:val="none" w:sz="0" w:space="0" w:color="auto"/>
              </w:divBdr>
              <w:divsChild>
                <w:div w:id="1798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076170">
          <w:marLeft w:val="0"/>
          <w:marRight w:val="0"/>
          <w:marTop w:val="0"/>
          <w:marBottom w:val="0"/>
          <w:divBdr>
            <w:top w:val="none" w:sz="0" w:space="0" w:color="auto"/>
            <w:left w:val="none" w:sz="0" w:space="0" w:color="auto"/>
            <w:bottom w:val="none" w:sz="0" w:space="0" w:color="auto"/>
            <w:right w:val="none" w:sz="0" w:space="0" w:color="auto"/>
          </w:divBdr>
          <w:divsChild>
            <w:div w:id="1329745502">
              <w:marLeft w:val="0"/>
              <w:marRight w:val="0"/>
              <w:marTop w:val="0"/>
              <w:marBottom w:val="0"/>
              <w:divBdr>
                <w:top w:val="none" w:sz="0" w:space="0" w:color="auto"/>
                <w:left w:val="none" w:sz="0" w:space="0" w:color="auto"/>
                <w:bottom w:val="none" w:sz="0" w:space="0" w:color="auto"/>
                <w:right w:val="none" w:sz="0" w:space="0" w:color="auto"/>
              </w:divBdr>
              <w:divsChild>
                <w:div w:id="16592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1173">
      <w:bodyDiv w:val="1"/>
      <w:marLeft w:val="0"/>
      <w:marRight w:val="0"/>
      <w:marTop w:val="0"/>
      <w:marBottom w:val="0"/>
      <w:divBdr>
        <w:top w:val="none" w:sz="0" w:space="0" w:color="auto"/>
        <w:left w:val="none" w:sz="0" w:space="0" w:color="auto"/>
        <w:bottom w:val="none" w:sz="0" w:space="0" w:color="auto"/>
        <w:right w:val="none" w:sz="0" w:space="0" w:color="auto"/>
      </w:divBdr>
      <w:divsChild>
        <w:div w:id="1629818064">
          <w:marLeft w:val="0"/>
          <w:marRight w:val="0"/>
          <w:marTop w:val="0"/>
          <w:marBottom w:val="0"/>
          <w:divBdr>
            <w:top w:val="none" w:sz="0" w:space="0" w:color="auto"/>
            <w:left w:val="none" w:sz="0" w:space="0" w:color="auto"/>
            <w:bottom w:val="none" w:sz="0" w:space="0" w:color="auto"/>
            <w:right w:val="none" w:sz="0" w:space="0" w:color="auto"/>
          </w:divBdr>
          <w:divsChild>
            <w:div w:id="1277716083">
              <w:marLeft w:val="0"/>
              <w:marRight w:val="0"/>
              <w:marTop w:val="0"/>
              <w:marBottom w:val="0"/>
              <w:divBdr>
                <w:top w:val="none" w:sz="0" w:space="0" w:color="auto"/>
                <w:left w:val="none" w:sz="0" w:space="0" w:color="auto"/>
                <w:bottom w:val="none" w:sz="0" w:space="0" w:color="auto"/>
                <w:right w:val="none" w:sz="0" w:space="0" w:color="auto"/>
              </w:divBdr>
              <w:divsChild>
                <w:div w:id="17537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5932">
      <w:bodyDiv w:val="1"/>
      <w:marLeft w:val="0"/>
      <w:marRight w:val="0"/>
      <w:marTop w:val="0"/>
      <w:marBottom w:val="0"/>
      <w:divBdr>
        <w:top w:val="none" w:sz="0" w:space="0" w:color="auto"/>
        <w:left w:val="none" w:sz="0" w:space="0" w:color="auto"/>
        <w:bottom w:val="none" w:sz="0" w:space="0" w:color="auto"/>
        <w:right w:val="none" w:sz="0" w:space="0" w:color="auto"/>
      </w:divBdr>
      <w:divsChild>
        <w:div w:id="184253636">
          <w:marLeft w:val="0"/>
          <w:marRight w:val="0"/>
          <w:marTop w:val="0"/>
          <w:marBottom w:val="0"/>
          <w:divBdr>
            <w:top w:val="none" w:sz="0" w:space="0" w:color="auto"/>
            <w:left w:val="none" w:sz="0" w:space="0" w:color="auto"/>
            <w:bottom w:val="none" w:sz="0" w:space="0" w:color="auto"/>
            <w:right w:val="none" w:sz="0" w:space="0" w:color="auto"/>
          </w:divBdr>
          <w:divsChild>
            <w:div w:id="890192197">
              <w:marLeft w:val="0"/>
              <w:marRight w:val="0"/>
              <w:marTop w:val="0"/>
              <w:marBottom w:val="0"/>
              <w:divBdr>
                <w:top w:val="none" w:sz="0" w:space="0" w:color="auto"/>
                <w:left w:val="none" w:sz="0" w:space="0" w:color="auto"/>
                <w:bottom w:val="none" w:sz="0" w:space="0" w:color="auto"/>
                <w:right w:val="none" w:sz="0" w:space="0" w:color="auto"/>
              </w:divBdr>
              <w:divsChild>
                <w:div w:id="749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48373">
      <w:bodyDiv w:val="1"/>
      <w:marLeft w:val="0"/>
      <w:marRight w:val="0"/>
      <w:marTop w:val="0"/>
      <w:marBottom w:val="0"/>
      <w:divBdr>
        <w:top w:val="none" w:sz="0" w:space="0" w:color="auto"/>
        <w:left w:val="none" w:sz="0" w:space="0" w:color="auto"/>
        <w:bottom w:val="none" w:sz="0" w:space="0" w:color="auto"/>
        <w:right w:val="none" w:sz="0" w:space="0" w:color="auto"/>
      </w:divBdr>
      <w:divsChild>
        <w:div w:id="1443303762">
          <w:marLeft w:val="0"/>
          <w:marRight w:val="0"/>
          <w:marTop w:val="0"/>
          <w:marBottom w:val="0"/>
          <w:divBdr>
            <w:top w:val="none" w:sz="0" w:space="0" w:color="auto"/>
            <w:left w:val="none" w:sz="0" w:space="0" w:color="auto"/>
            <w:bottom w:val="none" w:sz="0" w:space="0" w:color="auto"/>
            <w:right w:val="none" w:sz="0" w:space="0" w:color="auto"/>
          </w:divBdr>
          <w:divsChild>
            <w:div w:id="1746410350">
              <w:marLeft w:val="0"/>
              <w:marRight w:val="0"/>
              <w:marTop w:val="0"/>
              <w:marBottom w:val="0"/>
              <w:divBdr>
                <w:top w:val="none" w:sz="0" w:space="0" w:color="auto"/>
                <w:left w:val="none" w:sz="0" w:space="0" w:color="auto"/>
                <w:bottom w:val="none" w:sz="0" w:space="0" w:color="auto"/>
                <w:right w:val="none" w:sz="0" w:space="0" w:color="auto"/>
              </w:divBdr>
              <w:divsChild>
                <w:div w:id="17343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67700">
      <w:bodyDiv w:val="1"/>
      <w:marLeft w:val="0"/>
      <w:marRight w:val="0"/>
      <w:marTop w:val="0"/>
      <w:marBottom w:val="0"/>
      <w:divBdr>
        <w:top w:val="none" w:sz="0" w:space="0" w:color="auto"/>
        <w:left w:val="none" w:sz="0" w:space="0" w:color="auto"/>
        <w:bottom w:val="none" w:sz="0" w:space="0" w:color="auto"/>
        <w:right w:val="none" w:sz="0" w:space="0" w:color="auto"/>
      </w:divBdr>
      <w:divsChild>
        <w:div w:id="1860242096">
          <w:marLeft w:val="0"/>
          <w:marRight w:val="0"/>
          <w:marTop w:val="0"/>
          <w:marBottom w:val="0"/>
          <w:divBdr>
            <w:top w:val="none" w:sz="0" w:space="0" w:color="auto"/>
            <w:left w:val="none" w:sz="0" w:space="0" w:color="auto"/>
            <w:bottom w:val="none" w:sz="0" w:space="0" w:color="auto"/>
            <w:right w:val="none" w:sz="0" w:space="0" w:color="auto"/>
          </w:divBdr>
          <w:divsChild>
            <w:div w:id="1921593333">
              <w:marLeft w:val="0"/>
              <w:marRight w:val="0"/>
              <w:marTop w:val="0"/>
              <w:marBottom w:val="0"/>
              <w:divBdr>
                <w:top w:val="none" w:sz="0" w:space="0" w:color="auto"/>
                <w:left w:val="none" w:sz="0" w:space="0" w:color="auto"/>
                <w:bottom w:val="none" w:sz="0" w:space="0" w:color="auto"/>
                <w:right w:val="none" w:sz="0" w:space="0" w:color="auto"/>
              </w:divBdr>
              <w:divsChild>
                <w:div w:id="8179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88340">
      <w:bodyDiv w:val="1"/>
      <w:marLeft w:val="0"/>
      <w:marRight w:val="0"/>
      <w:marTop w:val="0"/>
      <w:marBottom w:val="0"/>
      <w:divBdr>
        <w:top w:val="none" w:sz="0" w:space="0" w:color="auto"/>
        <w:left w:val="none" w:sz="0" w:space="0" w:color="auto"/>
        <w:bottom w:val="none" w:sz="0" w:space="0" w:color="auto"/>
        <w:right w:val="none" w:sz="0" w:space="0" w:color="auto"/>
      </w:divBdr>
      <w:divsChild>
        <w:div w:id="1792822558">
          <w:marLeft w:val="0"/>
          <w:marRight w:val="0"/>
          <w:marTop w:val="0"/>
          <w:marBottom w:val="0"/>
          <w:divBdr>
            <w:top w:val="none" w:sz="0" w:space="0" w:color="auto"/>
            <w:left w:val="none" w:sz="0" w:space="0" w:color="auto"/>
            <w:bottom w:val="none" w:sz="0" w:space="0" w:color="auto"/>
            <w:right w:val="none" w:sz="0" w:space="0" w:color="auto"/>
          </w:divBdr>
          <w:divsChild>
            <w:div w:id="791826220">
              <w:marLeft w:val="0"/>
              <w:marRight w:val="0"/>
              <w:marTop w:val="0"/>
              <w:marBottom w:val="0"/>
              <w:divBdr>
                <w:top w:val="none" w:sz="0" w:space="0" w:color="auto"/>
                <w:left w:val="none" w:sz="0" w:space="0" w:color="auto"/>
                <w:bottom w:val="none" w:sz="0" w:space="0" w:color="auto"/>
                <w:right w:val="none" w:sz="0" w:space="0" w:color="auto"/>
              </w:divBdr>
              <w:divsChild>
                <w:div w:id="1712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7265">
      <w:bodyDiv w:val="1"/>
      <w:marLeft w:val="0"/>
      <w:marRight w:val="0"/>
      <w:marTop w:val="0"/>
      <w:marBottom w:val="0"/>
      <w:divBdr>
        <w:top w:val="none" w:sz="0" w:space="0" w:color="auto"/>
        <w:left w:val="none" w:sz="0" w:space="0" w:color="auto"/>
        <w:bottom w:val="none" w:sz="0" w:space="0" w:color="auto"/>
        <w:right w:val="none" w:sz="0" w:space="0" w:color="auto"/>
      </w:divBdr>
      <w:divsChild>
        <w:div w:id="908536869">
          <w:marLeft w:val="0"/>
          <w:marRight w:val="0"/>
          <w:marTop w:val="0"/>
          <w:marBottom w:val="0"/>
          <w:divBdr>
            <w:top w:val="none" w:sz="0" w:space="0" w:color="auto"/>
            <w:left w:val="none" w:sz="0" w:space="0" w:color="auto"/>
            <w:bottom w:val="none" w:sz="0" w:space="0" w:color="auto"/>
            <w:right w:val="none" w:sz="0" w:space="0" w:color="auto"/>
          </w:divBdr>
          <w:divsChild>
            <w:div w:id="1491215714">
              <w:marLeft w:val="0"/>
              <w:marRight w:val="0"/>
              <w:marTop w:val="0"/>
              <w:marBottom w:val="0"/>
              <w:divBdr>
                <w:top w:val="none" w:sz="0" w:space="0" w:color="auto"/>
                <w:left w:val="none" w:sz="0" w:space="0" w:color="auto"/>
                <w:bottom w:val="none" w:sz="0" w:space="0" w:color="auto"/>
                <w:right w:val="none" w:sz="0" w:space="0" w:color="auto"/>
              </w:divBdr>
              <w:divsChild>
                <w:div w:id="2092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4248">
      <w:bodyDiv w:val="1"/>
      <w:marLeft w:val="0"/>
      <w:marRight w:val="0"/>
      <w:marTop w:val="0"/>
      <w:marBottom w:val="0"/>
      <w:divBdr>
        <w:top w:val="none" w:sz="0" w:space="0" w:color="auto"/>
        <w:left w:val="none" w:sz="0" w:space="0" w:color="auto"/>
        <w:bottom w:val="none" w:sz="0" w:space="0" w:color="auto"/>
        <w:right w:val="none" w:sz="0" w:space="0" w:color="auto"/>
      </w:divBdr>
      <w:divsChild>
        <w:div w:id="572397764">
          <w:marLeft w:val="0"/>
          <w:marRight w:val="0"/>
          <w:marTop w:val="0"/>
          <w:marBottom w:val="0"/>
          <w:divBdr>
            <w:top w:val="none" w:sz="0" w:space="0" w:color="auto"/>
            <w:left w:val="none" w:sz="0" w:space="0" w:color="auto"/>
            <w:bottom w:val="none" w:sz="0" w:space="0" w:color="auto"/>
            <w:right w:val="none" w:sz="0" w:space="0" w:color="auto"/>
          </w:divBdr>
          <w:divsChild>
            <w:div w:id="747504981">
              <w:marLeft w:val="0"/>
              <w:marRight w:val="0"/>
              <w:marTop w:val="0"/>
              <w:marBottom w:val="0"/>
              <w:divBdr>
                <w:top w:val="none" w:sz="0" w:space="0" w:color="auto"/>
                <w:left w:val="none" w:sz="0" w:space="0" w:color="auto"/>
                <w:bottom w:val="none" w:sz="0" w:space="0" w:color="auto"/>
                <w:right w:val="none" w:sz="0" w:space="0" w:color="auto"/>
              </w:divBdr>
              <w:divsChild>
                <w:div w:id="2334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85274">
      <w:bodyDiv w:val="1"/>
      <w:marLeft w:val="0"/>
      <w:marRight w:val="0"/>
      <w:marTop w:val="0"/>
      <w:marBottom w:val="0"/>
      <w:divBdr>
        <w:top w:val="none" w:sz="0" w:space="0" w:color="auto"/>
        <w:left w:val="none" w:sz="0" w:space="0" w:color="auto"/>
        <w:bottom w:val="none" w:sz="0" w:space="0" w:color="auto"/>
        <w:right w:val="none" w:sz="0" w:space="0" w:color="auto"/>
      </w:divBdr>
      <w:divsChild>
        <w:div w:id="544830463">
          <w:marLeft w:val="0"/>
          <w:marRight w:val="0"/>
          <w:marTop w:val="0"/>
          <w:marBottom w:val="0"/>
          <w:divBdr>
            <w:top w:val="none" w:sz="0" w:space="0" w:color="auto"/>
            <w:left w:val="none" w:sz="0" w:space="0" w:color="auto"/>
            <w:bottom w:val="none" w:sz="0" w:space="0" w:color="auto"/>
            <w:right w:val="none" w:sz="0" w:space="0" w:color="auto"/>
          </w:divBdr>
          <w:divsChild>
            <w:div w:id="39787619">
              <w:marLeft w:val="0"/>
              <w:marRight w:val="0"/>
              <w:marTop w:val="0"/>
              <w:marBottom w:val="0"/>
              <w:divBdr>
                <w:top w:val="none" w:sz="0" w:space="0" w:color="auto"/>
                <w:left w:val="none" w:sz="0" w:space="0" w:color="auto"/>
                <w:bottom w:val="none" w:sz="0" w:space="0" w:color="auto"/>
                <w:right w:val="none" w:sz="0" w:space="0" w:color="auto"/>
              </w:divBdr>
              <w:divsChild>
                <w:div w:id="3293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49736">
      <w:bodyDiv w:val="1"/>
      <w:marLeft w:val="0"/>
      <w:marRight w:val="0"/>
      <w:marTop w:val="0"/>
      <w:marBottom w:val="0"/>
      <w:divBdr>
        <w:top w:val="none" w:sz="0" w:space="0" w:color="auto"/>
        <w:left w:val="none" w:sz="0" w:space="0" w:color="auto"/>
        <w:bottom w:val="none" w:sz="0" w:space="0" w:color="auto"/>
        <w:right w:val="none" w:sz="0" w:space="0" w:color="auto"/>
      </w:divBdr>
      <w:divsChild>
        <w:div w:id="1402749680">
          <w:marLeft w:val="0"/>
          <w:marRight w:val="0"/>
          <w:marTop w:val="0"/>
          <w:marBottom w:val="0"/>
          <w:divBdr>
            <w:top w:val="none" w:sz="0" w:space="0" w:color="auto"/>
            <w:left w:val="none" w:sz="0" w:space="0" w:color="auto"/>
            <w:bottom w:val="none" w:sz="0" w:space="0" w:color="auto"/>
            <w:right w:val="none" w:sz="0" w:space="0" w:color="auto"/>
          </w:divBdr>
          <w:divsChild>
            <w:div w:id="2080203101">
              <w:marLeft w:val="0"/>
              <w:marRight w:val="0"/>
              <w:marTop w:val="0"/>
              <w:marBottom w:val="0"/>
              <w:divBdr>
                <w:top w:val="none" w:sz="0" w:space="0" w:color="auto"/>
                <w:left w:val="none" w:sz="0" w:space="0" w:color="auto"/>
                <w:bottom w:val="none" w:sz="0" w:space="0" w:color="auto"/>
                <w:right w:val="none" w:sz="0" w:space="0" w:color="auto"/>
              </w:divBdr>
              <w:divsChild>
                <w:div w:id="9556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2282">
      <w:bodyDiv w:val="1"/>
      <w:marLeft w:val="0"/>
      <w:marRight w:val="0"/>
      <w:marTop w:val="0"/>
      <w:marBottom w:val="0"/>
      <w:divBdr>
        <w:top w:val="none" w:sz="0" w:space="0" w:color="auto"/>
        <w:left w:val="none" w:sz="0" w:space="0" w:color="auto"/>
        <w:bottom w:val="none" w:sz="0" w:space="0" w:color="auto"/>
        <w:right w:val="none" w:sz="0" w:space="0" w:color="auto"/>
      </w:divBdr>
      <w:divsChild>
        <w:div w:id="498161391">
          <w:marLeft w:val="0"/>
          <w:marRight w:val="0"/>
          <w:marTop w:val="0"/>
          <w:marBottom w:val="0"/>
          <w:divBdr>
            <w:top w:val="none" w:sz="0" w:space="0" w:color="auto"/>
            <w:left w:val="none" w:sz="0" w:space="0" w:color="auto"/>
            <w:bottom w:val="none" w:sz="0" w:space="0" w:color="auto"/>
            <w:right w:val="none" w:sz="0" w:space="0" w:color="auto"/>
          </w:divBdr>
          <w:divsChild>
            <w:div w:id="1906992549">
              <w:marLeft w:val="0"/>
              <w:marRight w:val="0"/>
              <w:marTop w:val="0"/>
              <w:marBottom w:val="0"/>
              <w:divBdr>
                <w:top w:val="none" w:sz="0" w:space="0" w:color="auto"/>
                <w:left w:val="none" w:sz="0" w:space="0" w:color="auto"/>
                <w:bottom w:val="none" w:sz="0" w:space="0" w:color="auto"/>
                <w:right w:val="none" w:sz="0" w:space="0" w:color="auto"/>
              </w:divBdr>
              <w:divsChild>
                <w:div w:id="21346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88688">
      <w:bodyDiv w:val="1"/>
      <w:marLeft w:val="0"/>
      <w:marRight w:val="0"/>
      <w:marTop w:val="0"/>
      <w:marBottom w:val="0"/>
      <w:divBdr>
        <w:top w:val="none" w:sz="0" w:space="0" w:color="auto"/>
        <w:left w:val="none" w:sz="0" w:space="0" w:color="auto"/>
        <w:bottom w:val="none" w:sz="0" w:space="0" w:color="auto"/>
        <w:right w:val="none" w:sz="0" w:space="0" w:color="auto"/>
      </w:divBdr>
      <w:divsChild>
        <w:div w:id="1776629328">
          <w:marLeft w:val="0"/>
          <w:marRight w:val="0"/>
          <w:marTop w:val="0"/>
          <w:marBottom w:val="0"/>
          <w:divBdr>
            <w:top w:val="none" w:sz="0" w:space="0" w:color="auto"/>
            <w:left w:val="none" w:sz="0" w:space="0" w:color="auto"/>
            <w:bottom w:val="none" w:sz="0" w:space="0" w:color="auto"/>
            <w:right w:val="none" w:sz="0" w:space="0" w:color="auto"/>
          </w:divBdr>
          <w:divsChild>
            <w:div w:id="700665557">
              <w:marLeft w:val="0"/>
              <w:marRight w:val="0"/>
              <w:marTop w:val="0"/>
              <w:marBottom w:val="0"/>
              <w:divBdr>
                <w:top w:val="none" w:sz="0" w:space="0" w:color="auto"/>
                <w:left w:val="none" w:sz="0" w:space="0" w:color="auto"/>
                <w:bottom w:val="none" w:sz="0" w:space="0" w:color="auto"/>
                <w:right w:val="none" w:sz="0" w:space="0" w:color="auto"/>
              </w:divBdr>
              <w:divsChild>
                <w:div w:id="8903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9197">
      <w:bodyDiv w:val="1"/>
      <w:marLeft w:val="0"/>
      <w:marRight w:val="0"/>
      <w:marTop w:val="0"/>
      <w:marBottom w:val="0"/>
      <w:divBdr>
        <w:top w:val="none" w:sz="0" w:space="0" w:color="auto"/>
        <w:left w:val="none" w:sz="0" w:space="0" w:color="auto"/>
        <w:bottom w:val="none" w:sz="0" w:space="0" w:color="auto"/>
        <w:right w:val="none" w:sz="0" w:space="0" w:color="auto"/>
      </w:divBdr>
      <w:divsChild>
        <w:div w:id="897280619">
          <w:marLeft w:val="0"/>
          <w:marRight w:val="0"/>
          <w:marTop w:val="0"/>
          <w:marBottom w:val="0"/>
          <w:divBdr>
            <w:top w:val="none" w:sz="0" w:space="0" w:color="auto"/>
            <w:left w:val="none" w:sz="0" w:space="0" w:color="auto"/>
            <w:bottom w:val="none" w:sz="0" w:space="0" w:color="auto"/>
            <w:right w:val="none" w:sz="0" w:space="0" w:color="auto"/>
          </w:divBdr>
          <w:divsChild>
            <w:div w:id="339623288">
              <w:marLeft w:val="0"/>
              <w:marRight w:val="0"/>
              <w:marTop w:val="0"/>
              <w:marBottom w:val="0"/>
              <w:divBdr>
                <w:top w:val="none" w:sz="0" w:space="0" w:color="auto"/>
                <w:left w:val="none" w:sz="0" w:space="0" w:color="auto"/>
                <w:bottom w:val="none" w:sz="0" w:space="0" w:color="auto"/>
                <w:right w:val="none" w:sz="0" w:space="0" w:color="auto"/>
              </w:divBdr>
              <w:divsChild>
                <w:div w:id="16842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3849">
      <w:bodyDiv w:val="1"/>
      <w:marLeft w:val="0"/>
      <w:marRight w:val="0"/>
      <w:marTop w:val="0"/>
      <w:marBottom w:val="0"/>
      <w:divBdr>
        <w:top w:val="none" w:sz="0" w:space="0" w:color="auto"/>
        <w:left w:val="none" w:sz="0" w:space="0" w:color="auto"/>
        <w:bottom w:val="none" w:sz="0" w:space="0" w:color="auto"/>
        <w:right w:val="none" w:sz="0" w:space="0" w:color="auto"/>
      </w:divBdr>
      <w:divsChild>
        <w:div w:id="1545554917">
          <w:marLeft w:val="0"/>
          <w:marRight w:val="0"/>
          <w:marTop w:val="0"/>
          <w:marBottom w:val="0"/>
          <w:divBdr>
            <w:top w:val="none" w:sz="0" w:space="0" w:color="auto"/>
            <w:left w:val="none" w:sz="0" w:space="0" w:color="auto"/>
            <w:bottom w:val="none" w:sz="0" w:space="0" w:color="auto"/>
            <w:right w:val="none" w:sz="0" w:space="0" w:color="auto"/>
          </w:divBdr>
          <w:divsChild>
            <w:div w:id="534192730">
              <w:marLeft w:val="0"/>
              <w:marRight w:val="0"/>
              <w:marTop w:val="0"/>
              <w:marBottom w:val="0"/>
              <w:divBdr>
                <w:top w:val="none" w:sz="0" w:space="0" w:color="auto"/>
                <w:left w:val="none" w:sz="0" w:space="0" w:color="auto"/>
                <w:bottom w:val="none" w:sz="0" w:space="0" w:color="auto"/>
                <w:right w:val="none" w:sz="0" w:space="0" w:color="auto"/>
              </w:divBdr>
              <w:divsChild>
                <w:div w:id="794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36633">
      <w:bodyDiv w:val="1"/>
      <w:marLeft w:val="0"/>
      <w:marRight w:val="0"/>
      <w:marTop w:val="0"/>
      <w:marBottom w:val="0"/>
      <w:divBdr>
        <w:top w:val="none" w:sz="0" w:space="0" w:color="auto"/>
        <w:left w:val="none" w:sz="0" w:space="0" w:color="auto"/>
        <w:bottom w:val="none" w:sz="0" w:space="0" w:color="auto"/>
        <w:right w:val="none" w:sz="0" w:space="0" w:color="auto"/>
      </w:divBdr>
      <w:divsChild>
        <w:div w:id="1842701607">
          <w:marLeft w:val="0"/>
          <w:marRight w:val="0"/>
          <w:marTop w:val="0"/>
          <w:marBottom w:val="0"/>
          <w:divBdr>
            <w:top w:val="none" w:sz="0" w:space="0" w:color="auto"/>
            <w:left w:val="none" w:sz="0" w:space="0" w:color="auto"/>
            <w:bottom w:val="none" w:sz="0" w:space="0" w:color="auto"/>
            <w:right w:val="none" w:sz="0" w:space="0" w:color="auto"/>
          </w:divBdr>
          <w:divsChild>
            <w:div w:id="1665885">
              <w:marLeft w:val="0"/>
              <w:marRight w:val="0"/>
              <w:marTop w:val="0"/>
              <w:marBottom w:val="0"/>
              <w:divBdr>
                <w:top w:val="none" w:sz="0" w:space="0" w:color="auto"/>
                <w:left w:val="none" w:sz="0" w:space="0" w:color="auto"/>
                <w:bottom w:val="none" w:sz="0" w:space="0" w:color="auto"/>
                <w:right w:val="none" w:sz="0" w:space="0" w:color="auto"/>
              </w:divBdr>
              <w:divsChild>
                <w:div w:id="16400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3884">
      <w:bodyDiv w:val="1"/>
      <w:marLeft w:val="0"/>
      <w:marRight w:val="0"/>
      <w:marTop w:val="0"/>
      <w:marBottom w:val="0"/>
      <w:divBdr>
        <w:top w:val="none" w:sz="0" w:space="0" w:color="auto"/>
        <w:left w:val="none" w:sz="0" w:space="0" w:color="auto"/>
        <w:bottom w:val="none" w:sz="0" w:space="0" w:color="auto"/>
        <w:right w:val="none" w:sz="0" w:space="0" w:color="auto"/>
      </w:divBdr>
    </w:div>
    <w:div w:id="772550159">
      <w:bodyDiv w:val="1"/>
      <w:marLeft w:val="0"/>
      <w:marRight w:val="0"/>
      <w:marTop w:val="0"/>
      <w:marBottom w:val="0"/>
      <w:divBdr>
        <w:top w:val="none" w:sz="0" w:space="0" w:color="auto"/>
        <w:left w:val="none" w:sz="0" w:space="0" w:color="auto"/>
        <w:bottom w:val="none" w:sz="0" w:space="0" w:color="auto"/>
        <w:right w:val="none" w:sz="0" w:space="0" w:color="auto"/>
      </w:divBdr>
      <w:divsChild>
        <w:div w:id="1252347941">
          <w:marLeft w:val="0"/>
          <w:marRight w:val="0"/>
          <w:marTop w:val="0"/>
          <w:marBottom w:val="0"/>
          <w:divBdr>
            <w:top w:val="none" w:sz="0" w:space="0" w:color="auto"/>
            <w:left w:val="none" w:sz="0" w:space="0" w:color="auto"/>
            <w:bottom w:val="none" w:sz="0" w:space="0" w:color="auto"/>
            <w:right w:val="none" w:sz="0" w:space="0" w:color="auto"/>
          </w:divBdr>
          <w:divsChild>
            <w:div w:id="2055152221">
              <w:marLeft w:val="0"/>
              <w:marRight w:val="0"/>
              <w:marTop w:val="0"/>
              <w:marBottom w:val="0"/>
              <w:divBdr>
                <w:top w:val="none" w:sz="0" w:space="0" w:color="auto"/>
                <w:left w:val="none" w:sz="0" w:space="0" w:color="auto"/>
                <w:bottom w:val="none" w:sz="0" w:space="0" w:color="auto"/>
                <w:right w:val="none" w:sz="0" w:space="0" w:color="auto"/>
              </w:divBdr>
              <w:divsChild>
                <w:div w:id="195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1423">
      <w:bodyDiv w:val="1"/>
      <w:marLeft w:val="0"/>
      <w:marRight w:val="0"/>
      <w:marTop w:val="0"/>
      <w:marBottom w:val="0"/>
      <w:divBdr>
        <w:top w:val="none" w:sz="0" w:space="0" w:color="auto"/>
        <w:left w:val="none" w:sz="0" w:space="0" w:color="auto"/>
        <w:bottom w:val="none" w:sz="0" w:space="0" w:color="auto"/>
        <w:right w:val="none" w:sz="0" w:space="0" w:color="auto"/>
      </w:divBdr>
      <w:divsChild>
        <w:div w:id="774062990">
          <w:marLeft w:val="0"/>
          <w:marRight w:val="0"/>
          <w:marTop w:val="0"/>
          <w:marBottom w:val="0"/>
          <w:divBdr>
            <w:top w:val="none" w:sz="0" w:space="0" w:color="auto"/>
            <w:left w:val="none" w:sz="0" w:space="0" w:color="auto"/>
            <w:bottom w:val="none" w:sz="0" w:space="0" w:color="auto"/>
            <w:right w:val="none" w:sz="0" w:space="0" w:color="auto"/>
          </w:divBdr>
          <w:divsChild>
            <w:div w:id="559707042">
              <w:marLeft w:val="0"/>
              <w:marRight w:val="0"/>
              <w:marTop w:val="0"/>
              <w:marBottom w:val="0"/>
              <w:divBdr>
                <w:top w:val="none" w:sz="0" w:space="0" w:color="auto"/>
                <w:left w:val="none" w:sz="0" w:space="0" w:color="auto"/>
                <w:bottom w:val="none" w:sz="0" w:space="0" w:color="auto"/>
                <w:right w:val="none" w:sz="0" w:space="0" w:color="auto"/>
              </w:divBdr>
              <w:divsChild>
                <w:div w:id="2943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8745">
      <w:bodyDiv w:val="1"/>
      <w:marLeft w:val="0"/>
      <w:marRight w:val="0"/>
      <w:marTop w:val="0"/>
      <w:marBottom w:val="0"/>
      <w:divBdr>
        <w:top w:val="none" w:sz="0" w:space="0" w:color="auto"/>
        <w:left w:val="none" w:sz="0" w:space="0" w:color="auto"/>
        <w:bottom w:val="none" w:sz="0" w:space="0" w:color="auto"/>
        <w:right w:val="none" w:sz="0" w:space="0" w:color="auto"/>
      </w:divBdr>
      <w:divsChild>
        <w:div w:id="2022313789">
          <w:marLeft w:val="0"/>
          <w:marRight w:val="0"/>
          <w:marTop w:val="0"/>
          <w:marBottom w:val="0"/>
          <w:divBdr>
            <w:top w:val="none" w:sz="0" w:space="0" w:color="auto"/>
            <w:left w:val="none" w:sz="0" w:space="0" w:color="auto"/>
            <w:bottom w:val="none" w:sz="0" w:space="0" w:color="auto"/>
            <w:right w:val="none" w:sz="0" w:space="0" w:color="auto"/>
          </w:divBdr>
          <w:divsChild>
            <w:div w:id="1057902192">
              <w:marLeft w:val="0"/>
              <w:marRight w:val="0"/>
              <w:marTop w:val="0"/>
              <w:marBottom w:val="0"/>
              <w:divBdr>
                <w:top w:val="none" w:sz="0" w:space="0" w:color="auto"/>
                <w:left w:val="none" w:sz="0" w:space="0" w:color="auto"/>
                <w:bottom w:val="none" w:sz="0" w:space="0" w:color="auto"/>
                <w:right w:val="none" w:sz="0" w:space="0" w:color="auto"/>
              </w:divBdr>
              <w:divsChild>
                <w:div w:id="1906330938">
                  <w:marLeft w:val="0"/>
                  <w:marRight w:val="0"/>
                  <w:marTop w:val="0"/>
                  <w:marBottom w:val="0"/>
                  <w:divBdr>
                    <w:top w:val="none" w:sz="0" w:space="0" w:color="auto"/>
                    <w:left w:val="none" w:sz="0" w:space="0" w:color="auto"/>
                    <w:bottom w:val="none" w:sz="0" w:space="0" w:color="auto"/>
                    <w:right w:val="none" w:sz="0" w:space="0" w:color="auto"/>
                  </w:divBdr>
                </w:div>
              </w:divsChild>
            </w:div>
            <w:div w:id="2029136025">
              <w:marLeft w:val="0"/>
              <w:marRight w:val="0"/>
              <w:marTop w:val="0"/>
              <w:marBottom w:val="0"/>
              <w:divBdr>
                <w:top w:val="none" w:sz="0" w:space="0" w:color="auto"/>
                <w:left w:val="none" w:sz="0" w:space="0" w:color="auto"/>
                <w:bottom w:val="none" w:sz="0" w:space="0" w:color="auto"/>
                <w:right w:val="none" w:sz="0" w:space="0" w:color="auto"/>
              </w:divBdr>
              <w:divsChild>
                <w:div w:id="869297609">
                  <w:marLeft w:val="0"/>
                  <w:marRight w:val="0"/>
                  <w:marTop w:val="0"/>
                  <w:marBottom w:val="0"/>
                  <w:divBdr>
                    <w:top w:val="none" w:sz="0" w:space="0" w:color="auto"/>
                    <w:left w:val="none" w:sz="0" w:space="0" w:color="auto"/>
                    <w:bottom w:val="none" w:sz="0" w:space="0" w:color="auto"/>
                    <w:right w:val="none" w:sz="0" w:space="0" w:color="auto"/>
                  </w:divBdr>
                </w:div>
                <w:div w:id="17156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68243">
      <w:bodyDiv w:val="1"/>
      <w:marLeft w:val="0"/>
      <w:marRight w:val="0"/>
      <w:marTop w:val="0"/>
      <w:marBottom w:val="0"/>
      <w:divBdr>
        <w:top w:val="none" w:sz="0" w:space="0" w:color="auto"/>
        <w:left w:val="none" w:sz="0" w:space="0" w:color="auto"/>
        <w:bottom w:val="none" w:sz="0" w:space="0" w:color="auto"/>
        <w:right w:val="none" w:sz="0" w:space="0" w:color="auto"/>
      </w:divBdr>
      <w:divsChild>
        <w:div w:id="1758793517">
          <w:marLeft w:val="0"/>
          <w:marRight w:val="0"/>
          <w:marTop w:val="0"/>
          <w:marBottom w:val="0"/>
          <w:divBdr>
            <w:top w:val="none" w:sz="0" w:space="0" w:color="auto"/>
            <w:left w:val="none" w:sz="0" w:space="0" w:color="auto"/>
            <w:bottom w:val="none" w:sz="0" w:space="0" w:color="auto"/>
            <w:right w:val="none" w:sz="0" w:space="0" w:color="auto"/>
          </w:divBdr>
          <w:divsChild>
            <w:div w:id="60951712">
              <w:marLeft w:val="0"/>
              <w:marRight w:val="0"/>
              <w:marTop w:val="0"/>
              <w:marBottom w:val="0"/>
              <w:divBdr>
                <w:top w:val="none" w:sz="0" w:space="0" w:color="auto"/>
                <w:left w:val="none" w:sz="0" w:space="0" w:color="auto"/>
                <w:bottom w:val="none" w:sz="0" w:space="0" w:color="auto"/>
                <w:right w:val="none" w:sz="0" w:space="0" w:color="auto"/>
              </w:divBdr>
              <w:divsChild>
                <w:div w:id="1163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40978">
      <w:bodyDiv w:val="1"/>
      <w:marLeft w:val="0"/>
      <w:marRight w:val="0"/>
      <w:marTop w:val="0"/>
      <w:marBottom w:val="0"/>
      <w:divBdr>
        <w:top w:val="none" w:sz="0" w:space="0" w:color="auto"/>
        <w:left w:val="none" w:sz="0" w:space="0" w:color="auto"/>
        <w:bottom w:val="none" w:sz="0" w:space="0" w:color="auto"/>
        <w:right w:val="none" w:sz="0" w:space="0" w:color="auto"/>
      </w:divBdr>
      <w:divsChild>
        <w:div w:id="1858886690">
          <w:marLeft w:val="0"/>
          <w:marRight w:val="0"/>
          <w:marTop w:val="0"/>
          <w:marBottom w:val="0"/>
          <w:divBdr>
            <w:top w:val="none" w:sz="0" w:space="0" w:color="auto"/>
            <w:left w:val="none" w:sz="0" w:space="0" w:color="auto"/>
            <w:bottom w:val="none" w:sz="0" w:space="0" w:color="auto"/>
            <w:right w:val="none" w:sz="0" w:space="0" w:color="auto"/>
          </w:divBdr>
          <w:divsChild>
            <w:div w:id="913248483">
              <w:marLeft w:val="0"/>
              <w:marRight w:val="0"/>
              <w:marTop w:val="0"/>
              <w:marBottom w:val="0"/>
              <w:divBdr>
                <w:top w:val="none" w:sz="0" w:space="0" w:color="auto"/>
                <w:left w:val="none" w:sz="0" w:space="0" w:color="auto"/>
                <w:bottom w:val="none" w:sz="0" w:space="0" w:color="auto"/>
                <w:right w:val="none" w:sz="0" w:space="0" w:color="auto"/>
              </w:divBdr>
              <w:divsChild>
                <w:div w:id="14383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7858">
      <w:bodyDiv w:val="1"/>
      <w:marLeft w:val="0"/>
      <w:marRight w:val="0"/>
      <w:marTop w:val="0"/>
      <w:marBottom w:val="0"/>
      <w:divBdr>
        <w:top w:val="none" w:sz="0" w:space="0" w:color="auto"/>
        <w:left w:val="none" w:sz="0" w:space="0" w:color="auto"/>
        <w:bottom w:val="none" w:sz="0" w:space="0" w:color="auto"/>
        <w:right w:val="none" w:sz="0" w:space="0" w:color="auto"/>
      </w:divBdr>
      <w:divsChild>
        <w:div w:id="30225273">
          <w:marLeft w:val="0"/>
          <w:marRight w:val="0"/>
          <w:marTop w:val="0"/>
          <w:marBottom w:val="0"/>
          <w:divBdr>
            <w:top w:val="none" w:sz="0" w:space="0" w:color="auto"/>
            <w:left w:val="none" w:sz="0" w:space="0" w:color="auto"/>
            <w:bottom w:val="none" w:sz="0" w:space="0" w:color="auto"/>
            <w:right w:val="none" w:sz="0" w:space="0" w:color="auto"/>
          </w:divBdr>
          <w:divsChild>
            <w:div w:id="745686398">
              <w:marLeft w:val="0"/>
              <w:marRight w:val="0"/>
              <w:marTop w:val="0"/>
              <w:marBottom w:val="0"/>
              <w:divBdr>
                <w:top w:val="none" w:sz="0" w:space="0" w:color="auto"/>
                <w:left w:val="none" w:sz="0" w:space="0" w:color="auto"/>
                <w:bottom w:val="none" w:sz="0" w:space="0" w:color="auto"/>
                <w:right w:val="none" w:sz="0" w:space="0" w:color="auto"/>
              </w:divBdr>
              <w:divsChild>
                <w:div w:id="137849139">
                  <w:marLeft w:val="0"/>
                  <w:marRight w:val="0"/>
                  <w:marTop w:val="0"/>
                  <w:marBottom w:val="0"/>
                  <w:divBdr>
                    <w:top w:val="none" w:sz="0" w:space="0" w:color="auto"/>
                    <w:left w:val="none" w:sz="0" w:space="0" w:color="auto"/>
                    <w:bottom w:val="none" w:sz="0" w:space="0" w:color="auto"/>
                    <w:right w:val="none" w:sz="0" w:space="0" w:color="auto"/>
                  </w:divBdr>
                </w:div>
                <w:div w:id="18790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2345">
      <w:bodyDiv w:val="1"/>
      <w:marLeft w:val="0"/>
      <w:marRight w:val="0"/>
      <w:marTop w:val="0"/>
      <w:marBottom w:val="0"/>
      <w:divBdr>
        <w:top w:val="none" w:sz="0" w:space="0" w:color="auto"/>
        <w:left w:val="none" w:sz="0" w:space="0" w:color="auto"/>
        <w:bottom w:val="none" w:sz="0" w:space="0" w:color="auto"/>
        <w:right w:val="none" w:sz="0" w:space="0" w:color="auto"/>
      </w:divBdr>
      <w:divsChild>
        <w:div w:id="1589381722">
          <w:marLeft w:val="0"/>
          <w:marRight w:val="0"/>
          <w:marTop w:val="0"/>
          <w:marBottom w:val="0"/>
          <w:divBdr>
            <w:top w:val="none" w:sz="0" w:space="0" w:color="auto"/>
            <w:left w:val="none" w:sz="0" w:space="0" w:color="auto"/>
            <w:bottom w:val="none" w:sz="0" w:space="0" w:color="auto"/>
            <w:right w:val="none" w:sz="0" w:space="0" w:color="auto"/>
          </w:divBdr>
          <w:divsChild>
            <w:div w:id="1605919703">
              <w:marLeft w:val="0"/>
              <w:marRight w:val="0"/>
              <w:marTop w:val="0"/>
              <w:marBottom w:val="0"/>
              <w:divBdr>
                <w:top w:val="none" w:sz="0" w:space="0" w:color="auto"/>
                <w:left w:val="none" w:sz="0" w:space="0" w:color="auto"/>
                <w:bottom w:val="none" w:sz="0" w:space="0" w:color="auto"/>
                <w:right w:val="none" w:sz="0" w:space="0" w:color="auto"/>
              </w:divBdr>
              <w:divsChild>
                <w:div w:id="3119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1452">
      <w:bodyDiv w:val="1"/>
      <w:marLeft w:val="0"/>
      <w:marRight w:val="0"/>
      <w:marTop w:val="0"/>
      <w:marBottom w:val="0"/>
      <w:divBdr>
        <w:top w:val="none" w:sz="0" w:space="0" w:color="auto"/>
        <w:left w:val="none" w:sz="0" w:space="0" w:color="auto"/>
        <w:bottom w:val="none" w:sz="0" w:space="0" w:color="auto"/>
        <w:right w:val="none" w:sz="0" w:space="0" w:color="auto"/>
      </w:divBdr>
      <w:divsChild>
        <w:div w:id="629747129">
          <w:marLeft w:val="0"/>
          <w:marRight w:val="0"/>
          <w:marTop w:val="0"/>
          <w:marBottom w:val="0"/>
          <w:divBdr>
            <w:top w:val="none" w:sz="0" w:space="0" w:color="auto"/>
            <w:left w:val="none" w:sz="0" w:space="0" w:color="auto"/>
            <w:bottom w:val="none" w:sz="0" w:space="0" w:color="auto"/>
            <w:right w:val="none" w:sz="0" w:space="0" w:color="auto"/>
          </w:divBdr>
          <w:divsChild>
            <w:div w:id="1969816904">
              <w:marLeft w:val="0"/>
              <w:marRight w:val="0"/>
              <w:marTop w:val="0"/>
              <w:marBottom w:val="0"/>
              <w:divBdr>
                <w:top w:val="none" w:sz="0" w:space="0" w:color="auto"/>
                <w:left w:val="none" w:sz="0" w:space="0" w:color="auto"/>
                <w:bottom w:val="none" w:sz="0" w:space="0" w:color="auto"/>
                <w:right w:val="none" w:sz="0" w:space="0" w:color="auto"/>
              </w:divBdr>
              <w:divsChild>
                <w:div w:id="9483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25530">
      <w:bodyDiv w:val="1"/>
      <w:marLeft w:val="0"/>
      <w:marRight w:val="0"/>
      <w:marTop w:val="0"/>
      <w:marBottom w:val="0"/>
      <w:divBdr>
        <w:top w:val="none" w:sz="0" w:space="0" w:color="auto"/>
        <w:left w:val="none" w:sz="0" w:space="0" w:color="auto"/>
        <w:bottom w:val="none" w:sz="0" w:space="0" w:color="auto"/>
        <w:right w:val="none" w:sz="0" w:space="0" w:color="auto"/>
      </w:divBdr>
      <w:divsChild>
        <w:div w:id="114688792">
          <w:marLeft w:val="0"/>
          <w:marRight w:val="0"/>
          <w:marTop w:val="0"/>
          <w:marBottom w:val="0"/>
          <w:divBdr>
            <w:top w:val="none" w:sz="0" w:space="0" w:color="auto"/>
            <w:left w:val="none" w:sz="0" w:space="0" w:color="auto"/>
            <w:bottom w:val="none" w:sz="0" w:space="0" w:color="auto"/>
            <w:right w:val="none" w:sz="0" w:space="0" w:color="auto"/>
          </w:divBdr>
          <w:divsChild>
            <w:div w:id="969290502">
              <w:marLeft w:val="0"/>
              <w:marRight w:val="0"/>
              <w:marTop w:val="0"/>
              <w:marBottom w:val="0"/>
              <w:divBdr>
                <w:top w:val="none" w:sz="0" w:space="0" w:color="auto"/>
                <w:left w:val="none" w:sz="0" w:space="0" w:color="auto"/>
                <w:bottom w:val="none" w:sz="0" w:space="0" w:color="auto"/>
                <w:right w:val="none" w:sz="0" w:space="0" w:color="auto"/>
              </w:divBdr>
              <w:divsChild>
                <w:div w:id="17547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48794">
      <w:bodyDiv w:val="1"/>
      <w:marLeft w:val="0"/>
      <w:marRight w:val="0"/>
      <w:marTop w:val="0"/>
      <w:marBottom w:val="0"/>
      <w:divBdr>
        <w:top w:val="none" w:sz="0" w:space="0" w:color="auto"/>
        <w:left w:val="none" w:sz="0" w:space="0" w:color="auto"/>
        <w:bottom w:val="none" w:sz="0" w:space="0" w:color="auto"/>
        <w:right w:val="none" w:sz="0" w:space="0" w:color="auto"/>
      </w:divBdr>
      <w:divsChild>
        <w:div w:id="179662924">
          <w:marLeft w:val="0"/>
          <w:marRight w:val="0"/>
          <w:marTop w:val="0"/>
          <w:marBottom w:val="0"/>
          <w:divBdr>
            <w:top w:val="none" w:sz="0" w:space="0" w:color="auto"/>
            <w:left w:val="none" w:sz="0" w:space="0" w:color="auto"/>
            <w:bottom w:val="none" w:sz="0" w:space="0" w:color="auto"/>
            <w:right w:val="none" w:sz="0" w:space="0" w:color="auto"/>
          </w:divBdr>
          <w:divsChild>
            <w:div w:id="992220812">
              <w:marLeft w:val="0"/>
              <w:marRight w:val="0"/>
              <w:marTop w:val="0"/>
              <w:marBottom w:val="0"/>
              <w:divBdr>
                <w:top w:val="none" w:sz="0" w:space="0" w:color="auto"/>
                <w:left w:val="none" w:sz="0" w:space="0" w:color="auto"/>
                <w:bottom w:val="none" w:sz="0" w:space="0" w:color="auto"/>
                <w:right w:val="none" w:sz="0" w:space="0" w:color="auto"/>
              </w:divBdr>
              <w:divsChild>
                <w:div w:id="1449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31530">
      <w:bodyDiv w:val="1"/>
      <w:marLeft w:val="0"/>
      <w:marRight w:val="0"/>
      <w:marTop w:val="0"/>
      <w:marBottom w:val="0"/>
      <w:divBdr>
        <w:top w:val="none" w:sz="0" w:space="0" w:color="auto"/>
        <w:left w:val="none" w:sz="0" w:space="0" w:color="auto"/>
        <w:bottom w:val="none" w:sz="0" w:space="0" w:color="auto"/>
        <w:right w:val="none" w:sz="0" w:space="0" w:color="auto"/>
      </w:divBdr>
      <w:divsChild>
        <w:div w:id="1337266175">
          <w:marLeft w:val="0"/>
          <w:marRight w:val="0"/>
          <w:marTop w:val="0"/>
          <w:marBottom w:val="0"/>
          <w:divBdr>
            <w:top w:val="none" w:sz="0" w:space="0" w:color="auto"/>
            <w:left w:val="none" w:sz="0" w:space="0" w:color="auto"/>
            <w:bottom w:val="none" w:sz="0" w:space="0" w:color="auto"/>
            <w:right w:val="none" w:sz="0" w:space="0" w:color="auto"/>
          </w:divBdr>
          <w:divsChild>
            <w:div w:id="1015956754">
              <w:marLeft w:val="0"/>
              <w:marRight w:val="0"/>
              <w:marTop w:val="0"/>
              <w:marBottom w:val="0"/>
              <w:divBdr>
                <w:top w:val="none" w:sz="0" w:space="0" w:color="auto"/>
                <w:left w:val="none" w:sz="0" w:space="0" w:color="auto"/>
                <w:bottom w:val="none" w:sz="0" w:space="0" w:color="auto"/>
                <w:right w:val="none" w:sz="0" w:space="0" w:color="auto"/>
              </w:divBdr>
              <w:divsChild>
                <w:div w:id="10345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159">
      <w:bodyDiv w:val="1"/>
      <w:marLeft w:val="0"/>
      <w:marRight w:val="0"/>
      <w:marTop w:val="0"/>
      <w:marBottom w:val="0"/>
      <w:divBdr>
        <w:top w:val="none" w:sz="0" w:space="0" w:color="auto"/>
        <w:left w:val="none" w:sz="0" w:space="0" w:color="auto"/>
        <w:bottom w:val="none" w:sz="0" w:space="0" w:color="auto"/>
        <w:right w:val="none" w:sz="0" w:space="0" w:color="auto"/>
      </w:divBdr>
      <w:divsChild>
        <w:div w:id="1382483273">
          <w:marLeft w:val="0"/>
          <w:marRight w:val="0"/>
          <w:marTop w:val="0"/>
          <w:marBottom w:val="0"/>
          <w:divBdr>
            <w:top w:val="none" w:sz="0" w:space="0" w:color="auto"/>
            <w:left w:val="none" w:sz="0" w:space="0" w:color="auto"/>
            <w:bottom w:val="none" w:sz="0" w:space="0" w:color="auto"/>
            <w:right w:val="none" w:sz="0" w:space="0" w:color="auto"/>
          </w:divBdr>
          <w:divsChild>
            <w:div w:id="452403791">
              <w:marLeft w:val="0"/>
              <w:marRight w:val="0"/>
              <w:marTop w:val="0"/>
              <w:marBottom w:val="0"/>
              <w:divBdr>
                <w:top w:val="none" w:sz="0" w:space="0" w:color="auto"/>
                <w:left w:val="none" w:sz="0" w:space="0" w:color="auto"/>
                <w:bottom w:val="none" w:sz="0" w:space="0" w:color="auto"/>
                <w:right w:val="none" w:sz="0" w:space="0" w:color="auto"/>
              </w:divBdr>
              <w:divsChild>
                <w:div w:id="2936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94483">
      <w:bodyDiv w:val="1"/>
      <w:marLeft w:val="0"/>
      <w:marRight w:val="0"/>
      <w:marTop w:val="0"/>
      <w:marBottom w:val="0"/>
      <w:divBdr>
        <w:top w:val="none" w:sz="0" w:space="0" w:color="auto"/>
        <w:left w:val="none" w:sz="0" w:space="0" w:color="auto"/>
        <w:bottom w:val="none" w:sz="0" w:space="0" w:color="auto"/>
        <w:right w:val="none" w:sz="0" w:space="0" w:color="auto"/>
      </w:divBdr>
      <w:divsChild>
        <w:div w:id="450322287">
          <w:marLeft w:val="0"/>
          <w:marRight w:val="0"/>
          <w:marTop w:val="0"/>
          <w:marBottom w:val="0"/>
          <w:divBdr>
            <w:top w:val="none" w:sz="0" w:space="0" w:color="auto"/>
            <w:left w:val="none" w:sz="0" w:space="0" w:color="auto"/>
            <w:bottom w:val="none" w:sz="0" w:space="0" w:color="auto"/>
            <w:right w:val="none" w:sz="0" w:space="0" w:color="auto"/>
          </w:divBdr>
          <w:divsChild>
            <w:div w:id="603660354">
              <w:marLeft w:val="0"/>
              <w:marRight w:val="0"/>
              <w:marTop w:val="0"/>
              <w:marBottom w:val="0"/>
              <w:divBdr>
                <w:top w:val="none" w:sz="0" w:space="0" w:color="auto"/>
                <w:left w:val="none" w:sz="0" w:space="0" w:color="auto"/>
                <w:bottom w:val="none" w:sz="0" w:space="0" w:color="auto"/>
                <w:right w:val="none" w:sz="0" w:space="0" w:color="auto"/>
              </w:divBdr>
              <w:divsChild>
                <w:div w:id="21355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8">
      <w:bodyDiv w:val="1"/>
      <w:marLeft w:val="0"/>
      <w:marRight w:val="0"/>
      <w:marTop w:val="0"/>
      <w:marBottom w:val="0"/>
      <w:divBdr>
        <w:top w:val="none" w:sz="0" w:space="0" w:color="auto"/>
        <w:left w:val="none" w:sz="0" w:space="0" w:color="auto"/>
        <w:bottom w:val="none" w:sz="0" w:space="0" w:color="auto"/>
        <w:right w:val="none" w:sz="0" w:space="0" w:color="auto"/>
      </w:divBdr>
      <w:divsChild>
        <w:div w:id="852111955">
          <w:marLeft w:val="0"/>
          <w:marRight w:val="0"/>
          <w:marTop w:val="0"/>
          <w:marBottom w:val="0"/>
          <w:divBdr>
            <w:top w:val="none" w:sz="0" w:space="0" w:color="auto"/>
            <w:left w:val="none" w:sz="0" w:space="0" w:color="auto"/>
            <w:bottom w:val="none" w:sz="0" w:space="0" w:color="auto"/>
            <w:right w:val="none" w:sz="0" w:space="0" w:color="auto"/>
          </w:divBdr>
          <w:divsChild>
            <w:div w:id="958412665">
              <w:marLeft w:val="0"/>
              <w:marRight w:val="0"/>
              <w:marTop w:val="0"/>
              <w:marBottom w:val="0"/>
              <w:divBdr>
                <w:top w:val="none" w:sz="0" w:space="0" w:color="auto"/>
                <w:left w:val="none" w:sz="0" w:space="0" w:color="auto"/>
                <w:bottom w:val="none" w:sz="0" w:space="0" w:color="auto"/>
                <w:right w:val="none" w:sz="0" w:space="0" w:color="auto"/>
              </w:divBdr>
              <w:divsChild>
                <w:div w:id="4318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4759">
      <w:bodyDiv w:val="1"/>
      <w:marLeft w:val="0"/>
      <w:marRight w:val="0"/>
      <w:marTop w:val="0"/>
      <w:marBottom w:val="0"/>
      <w:divBdr>
        <w:top w:val="none" w:sz="0" w:space="0" w:color="auto"/>
        <w:left w:val="none" w:sz="0" w:space="0" w:color="auto"/>
        <w:bottom w:val="none" w:sz="0" w:space="0" w:color="auto"/>
        <w:right w:val="none" w:sz="0" w:space="0" w:color="auto"/>
      </w:divBdr>
      <w:divsChild>
        <w:div w:id="1810978437">
          <w:marLeft w:val="0"/>
          <w:marRight w:val="0"/>
          <w:marTop w:val="0"/>
          <w:marBottom w:val="0"/>
          <w:divBdr>
            <w:top w:val="none" w:sz="0" w:space="0" w:color="auto"/>
            <w:left w:val="none" w:sz="0" w:space="0" w:color="auto"/>
            <w:bottom w:val="none" w:sz="0" w:space="0" w:color="auto"/>
            <w:right w:val="none" w:sz="0" w:space="0" w:color="auto"/>
          </w:divBdr>
          <w:divsChild>
            <w:div w:id="80369199">
              <w:marLeft w:val="0"/>
              <w:marRight w:val="0"/>
              <w:marTop w:val="0"/>
              <w:marBottom w:val="0"/>
              <w:divBdr>
                <w:top w:val="none" w:sz="0" w:space="0" w:color="auto"/>
                <w:left w:val="none" w:sz="0" w:space="0" w:color="auto"/>
                <w:bottom w:val="none" w:sz="0" w:space="0" w:color="auto"/>
                <w:right w:val="none" w:sz="0" w:space="0" w:color="auto"/>
              </w:divBdr>
              <w:divsChild>
                <w:div w:id="1445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7071">
      <w:bodyDiv w:val="1"/>
      <w:marLeft w:val="0"/>
      <w:marRight w:val="0"/>
      <w:marTop w:val="0"/>
      <w:marBottom w:val="0"/>
      <w:divBdr>
        <w:top w:val="none" w:sz="0" w:space="0" w:color="auto"/>
        <w:left w:val="none" w:sz="0" w:space="0" w:color="auto"/>
        <w:bottom w:val="none" w:sz="0" w:space="0" w:color="auto"/>
        <w:right w:val="none" w:sz="0" w:space="0" w:color="auto"/>
      </w:divBdr>
      <w:divsChild>
        <w:div w:id="789321314">
          <w:marLeft w:val="0"/>
          <w:marRight w:val="0"/>
          <w:marTop w:val="0"/>
          <w:marBottom w:val="0"/>
          <w:divBdr>
            <w:top w:val="none" w:sz="0" w:space="0" w:color="auto"/>
            <w:left w:val="none" w:sz="0" w:space="0" w:color="auto"/>
            <w:bottom w:val="none" w:sz="0" w:space="0" w:color="auto"/>
            <w:right w:val="none" w:sz="0" w:space="0" w:color="auto"/>
          </w:divBdr>
          <w:divsChild>
            <w:div w:id="984243468">
              <w:marLeft w:val="0"/>
              <w:marRight w:val="0"/>
              <w:marTop w:val="0"/>
              <w:marBottom w:val="0"/>
              <w:divBdr>
                <w:top w:val="none" w:sz="0" w:space="0" w:color="auto"/>
                <w:left w:val="none" w:sz="0" w:space="0" w:color="auto"/>
                <w:bottom w:val="none" w:sz="0" w:space="0" w:color="auto"/>
                <w:right w:val="none" w:sz="0" w:space="0" w:color="auto"/>
              </w:divBdr>
              <w:divsChild>
                <w:div w:id="1663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063">
      <w:bodyDiv w:val="1"/>
      <w:marLeft w:val="0"/>
      <w:marRight w:val="0"/>
      <w:marTop w:val="0"/>
      <w:marBottom w:val="0"/>
      <w:divBdr>
        <w:top w:val="none" w:sz="0" w:space="0" w:color="auto"/>
        <w:left w:val="none" w:sz="0" w:space="0" w:color="auto"/>
        <w:bottom w:val="none" w:sz="0" w:space="0" w:color="auto"/>
        <w:right w:val="none" w:sz="0" w:space="0" w:color="auto"/>
      </w:divBdr>
      <w:divsChild>
        <w:div w:id="565189826">
          <w:marLeft w:val="0"/>
          <w:marRight w:val="0"/>
          <w:marTop w:val="0"/>
          <w:marBottom w:val="0"/>
          <w:divBdr>
            <w:top w:val="none" w:sz="0" w:space="0" w:color="auto"/>
            <w:left w:val="none" w:sz="0" w:space="0" w:color="auto"/>
            <w:bottom w:val="none" w:sz="0" w:space="0" w:color="auto"/>
            <w:right w:val="none" w:sz="0" w:space="0" w:color="auto"/>
          </w:divBdr>
          <w:divsChild>
            <w:div w:id="1600024765">
              <w:marLeft w:val="0"/>
              <w:marRight w:val="0"/>
              <w:marTop w:val="0"/>
              <w:marBottom w:val="0"/>
              <w:divBdr>
                <w:top w:val="none" w:sz="0" w:space="0" w:color="auto"/>
                <w:left w:val="none" w:sz="0" w:space="0" w:color="auto"/>
                <w:bottom w:val="none" w:sz="0" w:space="0" w:color="auto"/>
                <w:right w:val="none" w:sz="0" w:space="0" w:color="auto"/>
              </w:divBdr>
              <w:divsChild>
                <w:div w:id="5619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6014">
      <w:bodyDiv w:val="1"/>
      <w:marLeft w:val="0"/>
      <w:marRight w:val="0"/>
      <w:marTop w:val="0"/>
      <w:marBottom w:val="0"/>
      <w:divBdr>
        <w:top w:val="none" w:sz="0" w:space="0" w:color="auto"/>
        <w:left w:val="none" w:sz="0" w:space="0" w:color="auto"/>
        <w:bottom w:val="none" w:sz="0" w:space="0" w:color="auto"/>
        <w:right w:val="none" w:sz="0" w:space="0" w:color="auto"/>
      </w:divBdr>
      <w:divsChild>
        <w:div w:id="1745837975">
          <w:marLeft w:val="0"/>
          <w:marRight w:val="0"/>
          <w:marTop w:val="0"/>
          <w:marBottom w:val="0"/>
          <w:divBdr>
            <w:top w:val="none" w:sz="0" w:space="0" w:color="auto"/>
            <w:left w:val="none" w:sz="0" w:space="0" w:color="auto"/>
            <w:bottom w:val="none" w:sz="0" w:space="0" w:color="auto"/>
            <w:right w:val="none" w:sz="0" w:space="0" w:color="auto"/>
          </w:divBdr>
          <w:divsChild>
            <w:div w:id="1342199306">
              <w:marLeft w:val="0"/>
              <w:marRight w:val="0"/>
              <w:marTop w:val="0"/>
              <w:marBottom w:val="0"/>
              <w:divBdr>
                <w:top w:val="none" w:sz="0" w:space="0" w:color="auto"/>
                <w:left w:val="none" w:sz="0" w:space="0" w:color="auto"/>
                <w:bottom w:val="none" w:sz="0" w:space="0" w:color="auto"/>
                <w:right w:val="none" w:sz="0" w:space="0" w:color="auto"/>
              </w:divBdr>
              <w:divsChild>
                <w:div w:id="7575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7955">
      <w:bodyDiv w:val="1"/>
      <w:marLeft w:val="0"/>
      <w:marRight w:val="0"/>
      <w:marTop w:val="0"/>
      <w:marBottom w:val="0"/>
      <w:divBdr>
        <w:top w:val="none" w:sz="0" w:space="0" w:color="auto"/>
        <w:left w:val="none" w:sz="0" w:space="0" w:color="auto"/>
        <w:bottom w:val="none" w:sz="0" w:space="0" w:color="auto"/>
        <w:right w:val="none" w:sz="0" w:space="0" w:color="auto"/>
      </w:divBdr>
      <w:divsChild>
        <w:div w:id="1950814875">
          <w:marLeft w:val="0"/>
          <w:marRight w:val="0"/>
          <w:marTop w:val="0"/>
          <w:marBottom w:val="0"/>
          <w:divBdr>
            <w:top w:val="none" w:sz="0" w:space="0" w:color="auto"/>
            <w:left w:val="none" w:sz="0" w:space="0" w:color="auto"/>
            <w:bottom w:val="none" w:sz="0" w:space="0" w:color="auto"/>
            <w:right w:val="none" w:sz="0" w:space="0" w:color="auto"/>
          </w:divBdr>
          <w:divsChild>
            <w:div w:id="1078016757">
              <w:marLeft w:val="0"/>
              <w:marRight w:val="0"/>
              <w:marTop w:val="0"/>
              <w:marBottom w:val="0"/>
              <w:divBdr>
                <w:top w:val="none" w:sz="0" w:space="0" w:color="auto"/>
                <w:left w:val="none" w:sz="0" w:space="0" w:color="auto"/>
                <w:bottom w:val="none" w:sz="0" w:space="0" w:color="auto"/>
                <w:right w:val="none" w:sz="0" w:space="0" w:color="auto"/>
              </w:divBdr>
              <w:divsChild>
                <w:div w:id="21009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06139">
      <w:bodyDiv w:val="1"/>
      <w:marLeft w:val="0"/>
      <w:marRight w:val="0"/>
      <w:marTop w:val="0"/>
      <w:marBottom w:val="0"/>
      <w:divBdr>
        <w:top w:val="none" w:sz="0" w:space="0" w:color="auto"/>
        <w:left w:val="none" w:sz="0" w:space="0" w:color="auto"/>
        <w:bottom w:val="none" w:sz="0" w:space="0" w:color="auto"/>
        <w:right w:val="none" w:sz="0" w:space="0" w:color="auto"/>
      </w:divBdr>
      <w:divsChild>
        <w:div w:id="1259632990">
          <w:marLeft w:val="0"/>
          <w:marRight w:val="0"/>
          <w:marTop w:val="0"/>
          <w:marBottom w:val="0"/>
          <w:divBdr>
            <w:top w:val="none" w:sz="0" w:space="0" w:color="auto"/>
            <w:left w:val="none" w:sz="0" w:space="0" w:color="auto"/>
            <w:bottom w:val="none" w:sz="0" w:space="0" w:color="auto"/>
            <w:right w:val="none" w:sz="0" w:space="0" w:color="auto"/>
          </w:divBdr>
          <w:divsChild>
            <w:div w:id="842938651">
              <w:marLeft w:val="0"/>
              <w:marRight w:val="0"/>
              <w:marTop w:val="0"/>
              <w:marBottom w:val="0"/>
              <w:divBdr>
                <w:top w:val="none" w:sz="0" w:space="0" w:color="auto"/>
                <w:left w:val="none" w:sz="0" w:space="0" w:color="auto"/>
                <w:bottom w:val="none" w:sz="0" w:space="0" w:color="auto"/>
                <w:right w:val="none" w:sz="0" w:space="0" w:color="auto"/>
              </w:divBdr>
              <w:divsChild>
                <w:div w:id="12853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25062">
      <w:bodyDiv w:val="1"/>
      <w:marLeft w:val="0"/>
      <w:marRight w:val="0"/>
      <w:marTop w:val="0"/>
      <w:marBottom w:val="0"/>
      <w:divBdr>
        <w:top w:val="none" w:sz="0" w:space="0" w:color="auto"/>
        <w:left w:val="none" w:sz="0" w:space="0" w:color="auto"/>
        <w:bottom w:val="none" w:sz="0" w:space="0" w:color="auto"/>
        <w:right w:val="none" w:sz="0" w:space="0" w:color="auto"/>
      </w:divBdr>
      <w:divsChild>
        <w:div w:id="1096709640">
          <w:marLeft w:val="0"/>
          <w:marRight w:val="0"/>
          <w:marTop w:val="0"/>
          <w:marBottom w:val="0"/>
          <w:divBdr>
            <w:top w:val="none" w:sz="0" w:space="0" w:color="auto"/>
            <w:left w:val="none" w:sz="0" w:space="0" w:color="auto"/>
            <w:bottom w:val="none" w:sz="0" w:space="0" w:color="auto"/>
            <w:right w:val="none" w:sz="0" w:space="0" w:color="auto"/>
          </w:divBdr>
          <w:divsChild>
            <w:div w:id="847870199">
              <w:marLeft w:val="0"/>
              <w:marRight w:val="0"/>
              <w:marTop w:val="0"/>
              <w:marBottom w:val="0"/>
              <w:divBdr>
                <w:top w:val="none" w:sz="0" w:space="0" w:color="auto"/>
                <w:left w:val="none" w:sz="0" w:space="0" w:color="auto"/>
                <w:bottom w:val="none" w:sz="0" w:space="0" w:color="auto"/>
                <w:right w:val="none" w:sz="0" w:space="0" w:color="auto"/>
              </w:divBdr>
              <w:divsChild>
                <w:div w:id="39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886">
      <w:bodyDiv w:val="1"/>
      <w:marLeft w:val="0"/>
      <w:marRight w:val="0"/>
      <w:marTop w:val="0"/>
      <w:marBottom w:val="0"/>
      <w:divBdr>
        <w:top w:val="none" w:sz="0" w:space="0" w:color="auto"/>
        <w:left w:val="none" w:sz="0" w:space="0" w:color="auto"/>
        <w:bottom w:val="none" w:sz="0" w:space="0" w:color="auto"/>
        <w:right w:val="none" w:sz="0" w:space="0" w:color="auto"/>
      </w:divBdr>
      <w:divsChild>
        <w:div w:id="1615211391">
          <w:marLeft w:val="0"/>
          <w:marRight w:val="0"/>
          <w:marTop w:val="0"/>
          <w:marBottom w:val="0"/>
          <w:divBdr>
            <w:top w:val="none" w:sz="0" w:space="0" w:color="auto"/>
            <w:left w:val="none" w:sz="0" w:space="0" w:color="auto"/>
            <w:bottom w:val="none" w:sz="0" w:space="0" w:color="auto"/>
            <w:right w:val="none" w:sz="0" w:space="0" w:color="auto"/>
          </w:divBdr>
          <w:divsChild>
            <w:div w:id="2074884813">
              <w:marLeft w:val="0"/>
              <w:marRight w:val="0"/>
              <w:marTop w:val="0"/>
              <w:marBottom w:val="0"/>
              <w:divBdr>
                <w:top w:val="none" w:sz="0" w:space="0" w:color="auto"/>
                <w:left w:val="none" w:sz="0" w:space="0" w:color="auto"/>
                <w:bottom w:val="none" w:sz="0" w:space="0" w:color="auto"/>
                <w:right w:val="none" w:sz="0" w:space="0" w:color="auto"/>
              </w:divBdr>
              <w:divsChild>
                <w:div w:id="2856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4553">
      <w:bodyDiv w:val="1"/>
      <w:marLeft w:val="0"/>
      <w:marRight w:val="0"/>
      <w:marTop w:val="0"/>
      <w:marBottom w:val="0"/>
      <w:divBdr>
        <w:top w:val="none" w:sz="0" w:space="0" w:color="auto"/>
        <w:left w:val="none" w:sz="0" w:space="0" w:color="auto"/>
        <w:bottom w:val="none" w:sz="0" w:space="0" w:color="auto"/>
        <w:right w:val="none" w:sz="0" w:space="0" w:color="auto"/>
      </w:divBdr>
      <w:divsChild>
        <w:div w:id="1534424107">
          <w:marLeft w:val="0"/>
          <w:marRight w:val="0"/>
          <w:marTop w:val="0"/>
          <w:marBottom w:val="0"/>
          <w:divBdr>
            <w:top w:val="none" w:sz="0" w:space="0" w:color="auto"/>
            <w:left w:val="none" w:sz="0" w:space="0" w:color="auto"/>
            <w:bottom w:val="none" w:sz="0" w:space="0" w:color="auto"/>
            <w:right w:val="none" w:sz="0" w:space="0" w:color="auto"/>
          </w:divBdr>
          <w:divsChild>
            <w:div w:id="1413160277">
              <w:marLeft w:val="0"/>
              <w:marRight w:val="0"/>
              <w:marTop w:val="0"/>
              <w:marBottom w:val="0"/>
              <w:divBdr>
                <w:top w:val="none" w:sz="0" w:space="0" w:color="auto"/>
                <w:left w:val="none" w:sz="0" w:space="0" w:color="auto"/>
                <w:bottom w:val="none" w:sz="0" w:space="0" w:color="auto"/>
                <w:right w:val="none" w:sz="0" w:space="0" w:color="auto"/>
              </w:divBdr>
              <w:divsChild>
                <w:div w:id="21357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19403">
      <w:bodyDiv w:val="1"/>
      <w:marLeft w:val="0"/>
      <w:marRight w:val="0"/>
      <w:marTop w:val="0"/>
      <w:marBottom w:val="0"/>
      <w:divBdr>
        <w:top w:val="none" w:sz="0" w:space="0" w:color="auto"/>
        <w:left w:val="none" w:sz="0" w:space="0" w:color="auto"/>
        <w:bottom w:val="none" w:sz="0" w:space="0" w:color="auto"/>
        <w:right w:val="none" w:sz="0" w:space="0" w:color="auto"/>
      </w:divBdr>
      <w:divsChild>
        <w:div w:id="1025713440">
          <w:marLeft w:val="0"/>
          <w:marRight w:val="0"/>
          <w:marTop w:val="0"/>
          <w:marBottom w:val="0"/>
          <w:divBdr>
            <w:top w:val="none" w:sz="0" w:space="0" w:color="auto"/>
            <w:left w:val="none" w:sz="0" w:space="0" w:color="auto"/>
            <w:bottom w:val="none" w:sz="0" w:space="0" w:color="auto"/>
            <w:right w:val="none" w:sz="0" w:space="0" w:color="auto"/>
          </w:divBdr>
          <w:divsChild>
            <w:div w:id="1078551017">
              <w:marLeft w:val="0"/>
              <w:marRight w:val="0"/>
              <w:marTop w:val="0"/>
              <w:marBottom w:val="0"/>
              <w:divBdr>
                <w:top w:val="none" w:sz="0" w:space="0" w:color="auto"/>
                <w:left w:val="none" w:sz="0" w:space="0" w:color="auto"/>
                <w:bottom w:val="none" w:sz="0" w:space="0" w:color="auto"/>
                <w:right w:val="none" w:sz="0" w:space="0" w:color="auto"/>
              </w:divBdr>
              <w:divsChild>
                <w:div w:id="17428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2243">
      <w:bodyDiv w:val="1"/>
      <w:marLeft w:val="0"/>
      <w:marRight w:val="0"/>
      <w:marTop w:val="0"/>
      <w:marBottom w:val="0"/>
      <w:divBdr>
        <w:top w:val="none" w:sz="0" w:space="0" w:color="auto"/>
        <w:left w:val="none" w:sz="0" w:space="0" w:color="auto"/>
        <w:bottom w:val="none" w:sz="0" w:space="0" w:color="auto"/>
        <w:right w:val="none" w:sz="0" w:space="0" w:color="auto"/>
      </w:divBdr>
      <w:divsChild>
        <w:div w:id="1716923991">
          <w:marLeft w:val="0"/>
          <w:marRight w:val="0"/>
          <w:marTop w:val="0"/>
          <w:marBottom w:val="0"/>
          <w:divBdr>
            <w:top w:val="none" w:sz="0" w:space="0" w:color="auto"/>
            <w:left w:val="none" w:sz="0" w:space="0" w:color="auto"/>
            <w:bottom w:val="none" w:sz="0" w:space="0" w:color="auto"/>
            <w:right w:val="none" w:sz="0" w:space="0" w:color="auto"/>
          </w:divBdr>
          <w:divsChild>
            <w:div w:id="659118095">
              <w:marLeft w:val="0"/>
              <w:marRight w:val="0"/>
              <w:marTop w:val="0"/>
              <w:marBottom w:val="0"/>
              <w:divBdr>
                <w:top w:val="none" w:sz="0" w:space="0" w:color="auto"/>
                <w:left w:val="none" w:sz="0" w:space="0" w:color="auto"/>
                <w:bottom w:val="none" w:sz="0" w:space="0" w:color="auto"/>
                <w:right w:val="none" w:sz="0" w:space="0" w:color="auto"/>
              </w:divBdr>
              <w:divsChild>
                <w:div w:id="4828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451">
      <w:bodyDiv w:val="1"/>
      <w:marLeft w:val="0"/>
      <w:marRight w:val="0"/>
      <w:marTop w:val="0"/>
      <w:marBottom w:val="0"/>
      <w:divBdr>
        <w:top w:val="none" w:sz="0" w:space="0" w:color="auto"/>
        <w:left w:val="none" w:sz="0" w:space="0" w:color="auto"/>
        <w:bottom w:val="none" w:sz="0" w:space="0" w:color="auto"/>
        <w:right w:val="none" w:sz="0" w:space="0" w:color="auto"/>
      </w:divBdr>
      <w:divsChild>
        <w:div w:id="1215503914">
          <w:marLeft w:val="0"/>
          <w:marRight w:val="0"/>
          <w:marTop w:val="0"/>
          <w:marBottom w:val="0"/>
          <w:divBdr>
            <w:top w:val="none" w:sz="0" w:space="0" w:color="auto"/>
            <w:left w:val="none" w:sz="0" w:space="0" w:color="auto"/>
            <w:bottom w:val="none" w:sz="0" w:space="0" w:color="auto"/>
            <w:right w:val="none" w:sz="0" w:space="0" w:color="auto"/>
          </w:divBdr>
          <w:divsChild>
            <w:div w:id="505904565">
              <w:marLeft w:val="0"/>
              <w:marRight w:val="0"/>
              <w:marTop w:val="0"/>
              <w:marBottom w:val="0"/>
              <w:divBdr>
                <w:top w:val="none" w:sz="0" w:space="0" w:color="auto"/>
                <w:left w:val="none" w:sz="0" w:space="0" w:color="auto"/>
                <w:bottom w:val="none" w:sz="0" w:space="0" w:color="auto"/>
                <w:right w:val="none" w:sz="0" w:space="0" w:color="auto"/>
              </w:divBdr>
              <w:divsChild>
                <w:div w:id="8728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40650">
      <w:bodyDiv w:val="1"/>
      <w:marLeft w:val="0"/>
      <w:marRight w:val="0"/>
      <w:marTop w:val="0"/>
      <w:marBottom w:val="0"/>
      <w:divBdr>
        <w:top w:val="none" w:sz="0" w:space="0" w:color="auto"/>
        <w:left w:val="none" w:sz="0" w:space="0" w:color="auto"/>
        <w:bottom w:val="none" w:sz="0" w:space="0" w:color="auto"/>
        <w:right w:val="none" w:sz="0" w:space="0" w:color="auto"/>
      </w:divBdr>
      <w:divsChild>
        <w:div w:id="1222402711">
          <w:marLeft w:val="0"/>
          <w:marRight w:val="0"/>
          <w:marTop w:val="0"/>
          <w:marBottom w:val="0"/>
          <w:divBdr>
            <w:top w:val="none" w:sz="0" w:space="0" w:color="auto"/>
            <w:left w:val="none" w:sz="0" w:space="0" w:color="auto"/>
            <w:bottom w:val="none" w:sz="0" w:space="0" w:color="auto"/>
            <w:right w:val="none" w:sz="0" w:space="0" w:color="auto"/>
          </w:divBdr>
          <w:divsChild>
            <w:div w:id="141239017">
              <w:marLeft w:val="0"/>
              <w:marRight w:val="0"/>
              <w:marTop w:val="0"/>
              <w:marBottom w:val="0"/>
              <w:divBdr>
                <w:top w:val="none" w:sz="0" w:space="0" w:color="auto"/>
                <w:left w:val="none" w:sz="0" w:space="0" w:color="auto"/>
                <w:bottom w:val="none" w:sz="0" w:space="0" w:color="auto"/>
                <w:right w:val="none" w:sz="0" w:space="0" w:color="auto"/>
              </w:divBdr>
              <w:divsChild>
                <w:div w:id="14148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69315">
      <w:bodyDiv w:val="1"/>
      <w:marLeft w:val="0"/>
      <w:marRight w:val="0"/>
      <w:marTop w:val="0"/>
      <w:marBottom w:val="0"/>
      <w:divBdr>
        <w:top w:val="none" w:sz="0" w:space="0" w:color="auto"/>
        <w:left w:val="none" w:sz="0" w:space="0" w:color="auto"/>
        <w:bottom w:val="none" w:sz="0" w:space="0" w:color="auto"/>
        <w:right w:val="none" w:sz="0" w:space="0" w:color="auto"/>
      </w:divBdr>
      <w:divsChild>
        <w:div w:id="288557723">
          <w:marLeft w:val="0"/>
          <w:marRight w:val="0"/>
          <w:marTop w:val="0"/>
          <w:marBottom w:val="0"/>
          <w:divBdr>
            <w:top w:val="none" w:sz="0" w:space="0" w:color="auto"/>
            <w:left w:val="none" w:sz="0" w:space="0" w:color="auto"/>
            <w:bottom w:val="none" w:sz="0" w:space="0" w:color="auto"/>
            <w:right w:val="none" w:sz="0" w:space="0" w:color="auto"/>
          </w:divBdr>
          <w:divsChild>
            <w:div w:id="1726104634">
              <w:marLeft w:val="0"/>
              <w:marRight w:val="0"/>
              <w:marTop w:val="0"/>
              <w:marBottom w:val="0"/>
              <w:divBdr>
                <w:top w:val="none" w:sz="0" w:space="0" w:color="auto"/>
                <w:left w:val="none" w:sz="0" w:space="0" w:color="auto"/>
                <w:bottom w:val="none" w:sz="0" w:space="0" w:color="auto"/>
                <w:right w:val="none" w:sz="0" w:space="0" w:color="auto"/>
              </w:divBdr>
              <w:divsChild>
                <w:div w:id="679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33801">
      <w:bodyDiv w:val="1"/>
      <w:marLeft w:val="0"/>
      <w:marRight w:val="0"/>
      <w:marTop w:val="0"/>
      <w:marBottom w:val="0"/>
      <w:divBdr>
        <w:top w:val="none" w:sz="0" w:space="0" w:color="auto"/>
        <w:left w:val="none" w:sz="0" w:space="0" w:color="auto"/>
        <w:bottom w:val="none" w:sz="0" w:space="0" w:color="auto"/>
        <w:right w:val="none" w:sz="0" w:space="0" w:color="auto"/>
      </w:divBdr>
    </w:div>
    <w:div w:id="1511988303">
      <w:bodyDiv w:val="1"/>
      <w:marLeft w:val="0"/>
      <w:marRight w:val="0"/>
      <w:marTop w:val="0"/>
      <w:marBottom w:val="0"/>
      <w:divBdr>
        <w:top w:val="none" w:sz="0" w:space="0" w:color="auto"/>
        <w:left w:val="none" w:sz="0" w:space="0" w:color="auto"/>
        <w:bottom w:val="none" w:sz="0" w:space="0" w:color="auto"/>
        <w:right w:val="none" w:sz="0" w:space="0" w:color="auto"/>
      </w:divBdr>
      <w:divsChild>
        <w:div w:id="1758674003">
          <w:marLeft w:val="0"/>
          <w:marRight w:val="0"/>
          <w:marTop w:val="0"/>
          <w:marBottom w:val="0"/>
          <w:divBdr>
            <w:top w:val="none" w:sz="0" w:space="0" w:color="auto"/>
            <w:left w:val="none" w:sz="0" w:space="0" w:color="auto"/>
            <w:bottom w:val="none" w:sz="0" w:space="0" w:color="auto"/>
            <w:right w:val="none" w:sz="0" w:space="0" w:color="auto"/>
          </w:divBdr>
          <w:divsChild>
            <w:div w:id="1338075843">
              <w:marLeft w:val="0"/>
              <w:marRight w:val="0"/>
              <w:marTop w:val="0"/>
              <w:marBottom w:val="0"/>
              <w:divBdr>
                <w:top w:val="none" w:sz="0" w:space="0" w:color="auto"/>
                <w:left w:val="none" w:sz="0" w:space="0" w:color="auto"/>
                <w:bottom w:val="none" w:sz="0" w:space="0" w:color="auto"/>
                <w:right w:val="none" w:sz="0" w:space="0" w:color="auto"/>
              </w:divBdr>
              <w:divsChild>
                <w:div w:id="13953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5135">
      <w:bodyDiv w:val="1"/>
      <w:marLeft w:val="0"/>
      <w:marRight w:val="0"/>
      <w:marTop w:val="0"/>
      <w:marBottom w:val="0"/>
      <w:divBdr>
        <w:top w:val="none" w:sz="0" w:space="0" w:color="auto"/>
        <w:left w:val="none" w:sz="0" w:space="0" w:color="auto"/>
        <w:bottom w:val="none" w:sz="0" w:space="0" w:color="auto"/>
        <w:right w:val="none" w:sz="0" w:space="0" w:color="auto"/>
      </w:divBdr>
      <w:divsChild>
        <w:div w:id="1318150447">
          <w:marLeft w:val="0"/>
          <w:marRight w:val="0"/>
          <w:marTop w:val="0"/>
          <w:marBottom w:val="0"/>
          <w:divBdr>
            <w:top w:val="none" w:sz="0" w:space="0" w:color="auto"/>
            <w:left w:val="none" w:sz="0" w:space="0" w:color="auto"/>
            <w:bottom w:val="none" w:sz="0" w:space="0" w:color="auto"/>
            <w:right w:val="none" w:sz="0" w:space="0" w:color="auto"/>
          </w:divBdr>
          <w:divsChild>
            <w:div w:id="375204605">
              <w:marLeft w:val="0"/>
              <w:marRight w:val="0"/>
              <w:marTop w:val="0"/>
              <w:marBottom w:val="0"/>
              <w:divBdr>
                <w:top w:val="none" w:sz="0" w:space="0" w:color="auto"/>
                <w:left w:val="none" w:sz="0" w:space="0" w:color="auto"/>
                <w:bottom w:val="none" w:sz="0" w:space="0" w:color="auto"/>
                <w:right w:val="none" w:sz="0" w:space="0" w:color="auto"/>
              </w:divBdr>
              <w:divsChild>
                <w:div w:id="7084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2151">
      <w:bodyDiv w:val="1"/>
      <w:marLeft w:val="0"/>
      <w:marRight w:val="0"/>
      <w:marTop w:val="0"/>
      <w:marBottom w:val="0"/>
      <w:divBdr>
        <w:top w:val="none" w:sz="0" w:space="0" w:color="auto"/>
        <w:left w:val="none" w:sz="0" w:space="0" w:color="auto"/>
        <w:bottom w:val="none" w:sz="0" w:space="0" w:color="auto"/>
        <w:right w:val="none" w:sz="0" w:space="0" w:color="auto"/>
      </w:divBdr>
      <w:divsChild>
        <w:div w:id="584261356">
          <w:marLeft w:val="0"/>
          <w:marRight w:val="0"/>
          <w:marTop w:val="0"/>
          <w:marBottom w:val="0"/>
          <w:divBdr>
            <w:top w:val="none" w:sz="0" w:space="0" w:color="auto"/>
            <w:left w:val="none" w:sz="0" w:space="0" w:color="auto"/>
            <w:bottom w:val="none" w:sz="0" w:space="0" w:color="auto"/>
            <w:right w:val="none" w:sz="0" w:space="0" w:color="auto"/>
          </w:divBdr>
          <w:divsChild>
            <w:div w:id="901597817">
              <w:marLeft w:val="0"/>
              <w:marRight w:val="0"/>
              <w:marTop w:val="0"/>
              <w:marBottom w:val="0"/>
              <w:divBdr>
                <w:top w:val="none" w:sz="0" w:space="0" w:color="auto"/>
                <w:left w:val="none" w:sz="0" w:space="0" w:color="auto"/>
                <w:bottom w:val="none" w:sz="0" w:space="0" w:color="auto"/>
                <w:right w:val="none" w:sz="0" w:space="0" w:color="auto"/>
              </w:divBdr>
              <w:divsChild>
                <w:div w:id="1728258966">
                  <w:marLeft w:val="0"/>
                  <w:marRight w:val="0"/>
                  <w:marTop w:val="0"/>
                  <w:marBottom w:val="0"/>
                  <w:divBdr>
                    <w:top w:val="none" w:sz="0" w:space="0" w:color="auto"/>
                    <w:left w:val="none" w:sz="0" w:space="0" w:color="auto"/>
                    <w:bottom w:val="none" w:sz="0" w:space="0" w:color="auto"/>
                    <w:right w:val="none" w:sz="0" w:space="0" w:color="auto"/>
                  </w:divBdr>
                </w:div>
              </w:divsChild>
            </w:div>
            <w:div w:id="1584610668">
              <w:marLeft w:val="0"/>
              <w:marRight w:val="0"/>
              <w:marTop w:val="0"/>
              <w:marBottom w:val="0"/>
              <w:divBdr>
                <w:top w:val="none" w:sz="0" w:space="0" w:color="auto"/>
                <w:left w:val="none" w:sz="0" w:space="0" w:color="auto"/>
                <w:bottom w:val="none" w:sz="0" w:space="0" w:color="auto"/>
                <w:right w:val="none" w:sz="0" w:space="0" w:color="auto"/>
              </w:divBdr>
              <w:divsChild>
                <w:div w:id="1378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4548">
          <w:marLeft w:val="0"/>
          <w:marRight w:val="0"/>
          <w:marTop w:val="0"/>
          <w:marBottom w:val="0"/>
          <w:divBdr>
            <w:top w:val="none" w:sz="0" w:space="0" w:color="auto"/>
            <w:left w:val="none" w:sz="0" w:space="0" w:color="auto"/>
            <w:bottom w:val="none" w:sz="0" w:space="0" w:color="auto"/>
            <w:right w:val="none" w:sz="0" w:space="0" w:color="auto"/>
          </w:divBdr>
          <w:divsChild>
            <w:div w:id="2064134760">
              <w:marLeft w:val="0"/>
              <w:marRight w:val="0"/>
              <w:marTop w:val="0"/>
              <w:marBottom w:val="0"/>
              <w:divBdr>
                <w:top w:val="none" w:sz="0" w:space="0" w:color="auto"/>
                <w:left w:val="none" w:sz="0" w:space="0" w:color="auto"/>
                <w:bottom w:val="none" w:sz="0" w:space="0" w:color="auto"/>
                <w:right w:val="none" w:sz="0" w:space="0" w:color="auto"/>
              </w:divBdr>
              <w:divsChild>
                <w:div w:id="20492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2272">
      <w:bodyDiv w:val="1"/>
      <w:marLeft w:val="0"/>
      <w:marRight w:val="0"/>
      <w:marTop w:val="0"/>
      <w:marBottom w:val="0"/>
      <w:divBdr>
        <w:top w:val="none" w:sz="0" w:space="0" w:color="auto"/>
        <w:left w:val="none" w:sz="0" w:space="0" w:color="auto"/>
        <w:bottom w:val="none" w:sz="0" w:space="0" w:color="auto"/>
        <w:right w:val="none" w:sz="0" w:space="0" w:color="auto"/>
      </w:divBdr>
      <w:divsChild>
        <w:div w:id="783308568">
          <w:marLeft w:val="0"/>
          <w:marRight w:val="0"/>
          <w:marTop w:val="0"/>
          <w:marBottom w:val="0"/>
          <w:divBdr>
            <w:top w:val="none" w:sz="0" w:space="0" w:color="auto"/>
            <w:left w:val="none" w:sz="0" w:space="0" w:color="auto"/>
            <w:bottom w:val="none" w:sz="0" w:space="0" w:color="auto"/>
            <w:right w:val="none" w:sz="0" w:space="0" w:color="auto"/>
          </w:divBdr>
          <w:divsChild>
            <w:div w:id="30885390">
              <w:marLeft w:val="0"/>
              <w:marRight w:val="0"/>
              <w:marTop w:val="0"/>
              <w:marBottom w:val="0"/>
              <w:divBdr>
                <w:top w:val="none" w:sz="0" w:space="0" w:color="auto"/>
                <w:left w:val="none" w:sz="0" w:space="0" w:color="auto"/>
                <w:bottom w:val="none" w:sz="0" w:space="0" w:color="auto"/>
                <w:right w:val="none" w:sz="0" w:space="0" w:color="auto"/>
              </w:divBdr>
              <w:divsChild>
                <w:div w:id="16869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sChild>
        <w:div w:id="1691687543">
          <w:marLeft w:val="0"/>
          <w:marRight w:val="0"/>
          <w:marTop w:val="0"/>
          <w:marBottom w:val="0"/>
          <w:divBdr>
            <w:top w:val="none" w:sz="0" w:space="0" w:color="auto"/>
            <w:left w:val="none" w:sz="0" w:space="0" w:color="auto"/>
            <w:bottom w:val="none" w:sz="0" w:space="0" w:color="auto"/>
            <w:right w:val="none" w:sz="0" w:space="0" w:color="auto"/>
          </w:divBdr>
          <w:divsChild>
            <w:div w:id="659118635">
              <w:marLeft w:val="0"/>
              <w:marRight w:val="0"/>
              <w:marTop w:val="0"/>
              <w:marBottom w:val="0"/>
              <w:divBdr>
                <w:top w:val="none" w:sz="0" w:space="0" w:color="auto"/>
                <w:left w:val="none" w:sz="0" w:space="0" w:color="auto"/>
                <w:bottom w:val="none" w:sz="0" w:space="0" w:color="auto"/>
                <w:right w:val="none" w:sz="0" w:space="0" w:color="auto"/>
              </w:divBdr>
              <w:divsChild>
                <w:div w:id="1061827929">
                  <w:marLeft w:val="0"/>
                  <w:marRight w:val="0"/>
                  <w:marTop w:val="0"/>
                  <w:marBottom w:val="0"/>
                  <w:divBdr>
                    <w:top w:val="none" w:sz="0" w:space="0" w:color="auto"/>
                    <w:left w:val="none" w:sz="0" w:space="0" w:color="auto"/>
                    <w:bottom w:val="none" w:sz="0" w:space="0" w:color="auto"/>
                    <w:right w:val="none" w:sz="0" w:space="0" w:color="auto"/>
                  </w:divBdr>
                </w:div>
              </w:divsChild>
            </w:div>
            <w:div w:id="1739668282">
              <w:marLeft w:val="0"/>
              <w:marRight w:val="0"/>
              <w:marTop w:val="0"/>
              <w:marBottom w:val="0"/>
              <w:divBdr>
                <w:top w:val="none" w:sz="0" w:space="0" w:color="auto"/>
                <w:left w:val="none" w:sz="0" w:space="0" w:color="auto"/>
                <w:bottom w:val="none" w:sz="0" w:space="0" w:color="auto"/>
                <w:right w:val="none" w:sz="0" w:space="0" w:color="auto"/>
              </w:divBdr>
              <w:divsChild>
                <w:div w:id="931740936">
                  <w:marLeft w:val="0"/>
                  <w:marRight w:val="0"/>
                  <w:marTop w:val="0"/>
                  <w:marBottom w:val="0"/>
                  <w:divBdr>
                    <w:top w:val="none" w:sz="0" w:space="0" w:color="auto"/>
                    <w:left w:val="none" w:sz="0" w:space="0" w:color="auto"/>
                    <w:bottom w:val="none" w:sz="0" w:space="0" w:color="auto"/>
                    <w:right w:val="none" w:sz="0" w:space="0" w:color="auto"/>
                  </w:divBdr>
                </w:div>
              </w:divsChild>
            </w:div>
            <w:div w:id="1583248881">
              <w:marLeft w:val="0"/>
              <w:marRight w:val="0"/>
              <w:marTop w:val="0"/>
              <w:marBottom w:val="0"/>
              <w:divBdr>
                <w:top w:val="none" w:sz="0" w:space="0" w:color="auto"/>
                <w:left w:val="none" w:sz="0" w:space="0" w:color="auto"/>
                <w:bottom w:val="none" w:sz="0" w:space="0" w:color="auto"/>
                <w:right w:val="none" w:sz="0" w:space="0" w:color="auto"/>
              </w:divBdr>
              <w:divsChild>
                <w:div w:id="1277296756">
                  <w:marLeft w:val="0"/>
                  <w:marRight w:val="0"/>
                  <w:marTop w:val="0"/>
                  <w:marBottom w:val="0"/>
                  <w:divBdr>
                    <w:top w:val="none" w:sz="0" w:space="0" w:color="auto"/>
                    <w:left w:val="none" w:sz="0" w:space="0" w:color="auto"/>
                    <w:bottom w:val="none" w:sz="0" w:space="0" w:color="auto"/>
                    <w:right w:val="none" w:sz="0" w:space="0" w:color="auto"/>
                  </w:divBdr>
                </w:div>
              </w:divsChild>
            </w:div>
            <w:div w:id="848982166">
              <w:marLeft w:val="0"/>
              <w:marRight w:val="0"/>
              <w:marTop w:val="0"/>
              <w:marBottom w:val="0"/>
              <w:divBdr>
                <w:top w:val="none" w:sz="0" w:space="0" w:color="auto"/>
                <w:left w:val="none" w:sz="0" w:space="0" w:color="auto"/>
                <w:bottom w:val="none" w:sz="0" w:space="0" w:color="auto"/>
                <w:right w:val="none" w:sz="0" w:space="0" w:color="auto"/>
              </w:divBdr>
              <w:divsChild>
                <w:div w:id="11650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7810">
      <w:bodyDiv w:val="1"/>
      <w:marLeft w:val="0"/>
      <w:marRight w:val="0"/>
      <w:marTop w:val="0"/>
      <w:marBottom w:val="0"/>
      <w:divBdr>
        <w:top w:val="none" w:sz="0" w:space="0" w:color="auto"/>
        <w:left w:val="none" w:sz="0" w:space="0" w:color="auto"/>
        <w:bottom w:val="none" w:sz="0" w:space="0" w:color="auto"/>
        <w:right w:val="none" w:sz="0" w:space="0" w:color="auto"/>
      </w:divBdr>
      <w:divsChild>
        <w:div w:id="1481458445">
          <w:marLeft w:val="0"/>
          <w:marRight w:val="0"/>
          <w:marTop w:val="0"/>
          <w:marBottom w:val="0"/>
          <w:divBdr>
            <w:top w:val="none" w:sz="0" w:space="0" w:color="auto"/>
            <w:left w:val="none" w:sz="0" w:space="0" w:color="auto"/>
            <w:bottom w:val="none" w:sz="0" w:space="0" w:color="auto"/>
            <w:right w:val="none" w:sz="0" w:space="0" w:color="auto"/>
          </w:divBdr>
          <w:divsChild>
            <w:div w:id="978143559">
              <w:marLeft w:val="0"/>
              <w:marRight w:val="0"/>
              <w:marTop w:val="0"/>
              <w:marBottom w:val="0"/>
              <w:divBdr>
                <w:top w:val="none" w:sz="0" w:space="0" w:color="auto"/>
                <w:left w:val="none" w:sz="0" w:space="0" w:color="auto"/>
                <w:bottom w:val="none" w:sz="0" w:space="0" w:color="auto"/>
                <w:right w:val="none" w:sz="0" w:space="0" w:color="auto"/>
              </w:divBdr>
              <w:divsChild>
                <w:div w:id="3679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95798">
      <w:bodyDiv w:val="1"/>
      <w:marLeft w:val="0"/>
      <w:marRight w:val="0"/>
      <w:marTop w:val="0"/>
      <w:marBottom w:val="0"/>
      <w:divBdr>
        <w:top w:val="none" w:sz="0" w:space="0" w:color="auto"/>
        <w:left w:val="none" w:sz="0" w:space="0" w:color="auto"/>
        <w:bottom w:val="none" w:sz="0" w:space="0" w:color="auto"/>
        <w:right w:val="none" w:sz="0" w:space="0" w:color="auto"/>
      </w:divBdr>
      <w:divsChild>
        <w:div w:id="396634331">
          <w:marLeft w:val="0"/>
          <w:marRight w:val="0"/>
          <w:marTop w:val="0"/>
          <w:marBottom w:val="0"/>
          <w:divBdr>
            <w:top w:val="none" w:sz="0" w:space="0" w:color="auto"/>
            <w:left w:val="none" w:sz="0" w:space="0" w:color="auto"/>
            <w:bottom w:val="none" w:sz="0" w:space="0" w:color="auto"/>
            <w:right w:val="none" w:sz="0" w:space="0" w:color="auto"/>
          </w:divBdr>
          <w:divsChild>
            <w:div w:id="1625580675">
              <w:marLeft w:val="0"/>
              <w:marRight w:val="0"/>
              <w:marTop w:val="0"/>
              <w:marBottom w:val="0"/>
              <w:divBdr>
                <w:top w:val="none" w:sz="0" w:space="0" w:color="auto"/>
                <w:left w:val="none" w:sz="0" w:space="0" w:color="auto"/>
                <w:bottom w:val="none" w:sz="0" w:space="0" w:color="auto"/>
                <w:right w:val="none" w:sz="0" w:space="0" w:color="auto"/>
              </w:divBdr>
              <w:divsChild>
                <w:div w:id="1448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3632">
      <w:bodyDiv w:val="1"/>
      <w:marLeft w:val="0"/>
      <w:marRight w:val="0"/>
      <w:marTop w:val="0"/>
      <w:marBottom w:val="0"/>
      <w:divBdr>
        <w:top w:val="none" w:sz="0" w:space="0" w:color="auto"/>
        <w:left w:val="none" w:sz="0" w:space="0" w:color="auto"/>
        <w:bottom w:val="none" w:sz="0" w:space="0" w:color="auto"/>
        <w:right w:val="none" w:sz="0" w:space="0" w:color="auto"/>
      </w:divBdr>
      <w:divsChild>
        <w:div w:id="242178494">
          <w:marLeft w:val="0"/>
          <w:marRight w:val="0"/>
          <w:marTop w:val="0"/>
          <w:marBottom w:val="0"/>
          <w:divBdr>
            <w:top w:val="none" w:sz="0" w:space="0" w:color="auto"/>
            <w:left w:val="none" w:sz="0" w:space="0" w:color="auto"/>
            <w:bottom w:val="none" w:sz="0" w:space="0" w:color="auto"/>
            <w:right w:val="none" w:sz="0" w:space="0" w:color="auto"/>
          </w:divBdr>
          <w:divsChild>
            <w:div w:id="626081623">
              <w:marLeft w:val="0"/>
              <w:marRight w:val="0"/>
              <w:marTop w:val="0"/>
              <w:marBottom w:val="0"/>
              <w:divBdr>
                <w:top w:val="none" w:sz="0" w:space="0" w:color="auto"/>
                <w:left w:val="none" w:sz="0" w:space="0" w:color="auto"/>
                <w:bottom w:val="none" w:sz="0" w:space="0" w:color="auto"/>
                <w:right w:val="none" w:sz="0" w:space="0" w:color="auto"/>
              </w:divBdr>
              <w:divsChild>
                <w:div w:id="173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595">
      <w:bodyDiv w:val="1"/>
      <w:marLeft w:val="0"/>
      <w:marRight w:val="0"/>
      <w:marTop w:val="0"/>
      <w:marBottom w:val="0"/>
      <w:divBdr>
        <w:top w:val="none" w:sz="0" w:space="0" w:color="auto"/>
        <w:left w:val="none" w:sz="0" w:space="0" w:color="auto"/>
        <w:bottom w:val="none" w:sz="0" w:space="0" w:color="auto"/>
        <w:right w:val="none" w:sz="0" w:space="0" w:color="auto"/>
      </w:divBdr>
      <w:divsChild>
        <w:div w:id="1345280292">
          <w:marLeft w:val="0"/>
          <w:marRight w:val="0"/>
          <w:marTop w:val="0"/>
          <w:marBottom w:val="0"/>
          <w:divBdr>
            <w:top w:val="none" w:sz="0" w:space="0" w:color="auto"/>
            <w:left w:val="none" w:sz="0" w:space="0" w:color="auto"/>
            <w:bottom w:val="none" w:sz="0" w:space="0" w:color="auto"/>
            <w:right w:val="none" w:sz="0" w:space="0" w:color="auto"/>
          </w:divBdr>
          <w:divsChild>
            <w:div w:id="286009082">
              <w:marLeft w:val="0"/>
              <w:marRight w:val="0"/>
              <w:marTop w:val="0"/>
              <w:marBottom w:val="0"/>
              <w:divBdr>
                <w:top w:val="none" w:sz="0" w:space="0" w:color="auto"/>
                <w:left w:val="none" w:sz="0" w:space="0" w:color="auto"/>
                <w:bottom w:val="none" w:sz="0" w:space="0" w:color="auto"/>
                <w:right w:val="none" w:sz="0" w:space="0" w:color="auto"/>
              </w:divBdr>
              <w:divsChild>
                <w:div w:id="8299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46955">
      <w:bodyDiv w:val="1"/>
      <w:marLeft w:val="0"/>
      <w:marRight w:val="0"/>
      <w:marTop w:val="0"/>
      <w:marBottom w:val="0"/>
      <w:divBdr>
        <w:top w:val="none" w:sz="0" w:space="0" w:color="auto"/>
        <w:left w:val="none" w:sz="0" w:space="0" w:color="auto"/>
        <w:bottom w:val="none" w:sz="0" w:space="0" w:color="auto"/>
        <w:right w:val="none" w:sz="0" w:space="0" w:color="auto"/>
      </w:divBdr>
      <w:divsChild>
        <w:div w:id="634796516">
          <w:marLeft w:val="0"/>
          <w:marRight w:val="0"/>
          <w:marTop w:val="0"/>
          <w:marBottom w:val="0"/>
          <w:divBdr>
            <w:top w:val="none" w:sz="0" w:space="0" w:color="auto"/>
            <w:left w:val="none" w:sz="0" w:space="0" w:color="auto"/>
            <w:bottom w:val="none" w:sz="0" w:space="0" w:color="auto"/>
            <w:right w:val="none" w:sz="0" w:space="0" w:color="auto"/>
          </w:divBdr>
          <w:divsChild>
            <w:div w:id="296376190">
              <w:marLeft w:val="0"/>
              <w:marRight w:val="0"/>
              <w:marTop w:val="0"/>
              <w:marBottom w:val="0"/>
              <w:divBdr>
                <w:top w:val="none" w:sz="0" w:space="0" w:color="auto"/>
                <w:left w:val="none" w:sz="0" w:space="0" w:color="auto"/>
                <w:bottom w:val="none" w:sz="0" w:space="0" w:color="auto"/>
                <w:right w:val="none" w:sz="0" w:space="0" w:color="auto"/>
              </w:divBdr>
              <w:divsChild>
                <w:div w:id="6381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6064">
      <w:bodyDiv w:val="1"/>
      <w:marLeft w:val="0"/>
      <w:marRight w:val="0"/>
      <w:marTop w:val="0"/>
      <w:marBottom w:val="0"/>
      <w:divBdr>
        <w:top w:val="none" w:sz="0" w:space="0" w:color="auto"/>
        <w:left w:val="none" w:sz="0" w:space="0" w:color="auto"/>
        <w:bottom w:val="none" w:sz="0" w:space="0" w:color="auto"/>
        <w:right w:val="none" w:sz="0" w:space="0" w:color="auto"/>
      </w:divBdr>
      <w:divsChild>
        <w:div w:id="1710254647">
          <w:marLeft w:val="0"/>
          <w:marRight w:val="0"/>
          <w:marTop w:val="0"/>
          <w:marBottom w:val="0"/>
          <w:divBdr>
            <w:top w:val="none" w:sz="0" w:space="0" w:color="auto"/>
            <w:left w:val="none" w:sz="0" w:space="0" w:color="auto"/>
            <w:bottom w:val="none" w:sz="0" w:space="0" w:color="auto"/>
            <w:right w:val="none" w:sz="0" w:space="0" w:color="auto"/>
          </w:divBdr>
          <w:divsChild>
            <w:div w:id="1468355442">
              <w:marLeft w:val="0"/>
              <w:marRight w:val="0"/>
              <w:marTop w:val="0"/>
              <w:marBottom w:val="0"/>
              <w:divBdr>
                <w:top w:val="none" w:sz="0" w:space="0" w:color="auto"/>
                <w:left w:val="none" w:sz="0" w:space="0" w:color="auto"/>
                <w:bottom w:val="none" w:sz="0" w:space="0" w:color="auto"/>
                <w:right w:val="none" w:sz="0" w:space="0" w:color="auto"/>
              </w:divBdr>
              <w:divsChild>
                <w:div w:id="11401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6434">
      <w:bodyDiv w:val="1"/>
      <w:marLeft w:val="0"/>
      <w:marRight w:val="0"/>
      <w:marTop w:val="0"/>
      <w:marBottom w:val="0"/>
      <w:divBdr>
        <w:top w:val="none" w:sz="0" w:space="0" w:color="auto"/>
        <w:left w:val="none" w:sz="0" w:space="0" w:color="auto"/>
        <w:bottom w:val="none" w:sz="0" w:space="0" w:color="auto"/>
        <w:right w:val="none" w:sz="0" w:space="0" w:color="auto"/>
      </w:divBdr>
      <w:divsChild>
        <w:div w:id="1966766702">
          <w:marLeft w:val="0"/>
          <w:marRight w:val="0"/>
          <w:marTop w:val="0"/>
          <w:marBottom w:val="0"/>
          <w:divBdr>
            <w:top w:val="none" w:sz="0" w:space="0" w:color="auto"/>
            <w:left w:val="none" w:sz="0" w:space="0" w:color="auto"/>
            <w:bottom w:val="none" w:sz="0" w:space="0" w:color="auto"/>
            <w:right w:val="none" w:sz="0" w:space="0" w:color="auto"/>
          </w:divBdr>
          <w:divsChild>
            <w:div w:id="1917863660">
              <w:marLeft w:val="0"/>
              <w:marRight w:val="0"/>
              <w:marTop w:val="0"/>
              <w:marBottom w:val="0"/>
              <w:divBdr>
                <w:top w:val="none" w:sz="0" w:space="0" w:color="auto"/>
                <w:left w:val="none" w:sz="0" w:space="0" w:color="auto"/>
                <w:bottom w:val="none" w:sz="0" w:space="0" w:color="auto"/>
                <w:right w:val="none" w:sz="0" w:space="0" w:color="auto"/>
              </w:divBdr>
              <w:divsChild>
                <w:div w:id="1952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09577">
      <w:bodyDiv w:val="1"/>
      <w:marLeft w:val="0"/>
      <w:marRight w:val="0"/>
      <w:marTop w:val="0"/>
      <w:marBottom w:val="0"/>
      <w:divBdr>
        <w:top w:val="none" w:sz="0" w:space="0" w:color="auto"/>
        <w:left w:val="none" w:sz="0" w:space="0" w:color="auto"/>
        <w:bottom w:val="none" w:sz="0" w:space="0" w:color="auto"/>
        <w:right w:val="none" w:sz="0" w:space="0" w:color="auto"/>
      </w:divBdr>
      <w:divsChild>
        <w:div w:id="164708780">
          <w:marLeft w:val="0"/>
          <w:marRight w:val="0"/>
          <w:marTop w:val="0"/>
          <w:marBottom w:val="0"/>
          <w:divBdr>
            <w:top w:val="none" w:sz="0" w:space="0" w:color="auto"/>
            <w:left w:val="none" w:sz="0" w:space="0" w:color="auto"/>
            <w:bottom w:val="none" w:sz="0" w:space="0" w:color="auto"/>
            <w:right w:val="none" w:sz="0" w:space="0" w:color="auto"/>
          </w:divBdr>
          <w:divsChild>
            <w:div w:id="217977404">
              <w:marLeft w:val="0"/>
              <w:marRight w:val="0"/>
              <w:marTop w:val="0"/>
              <w:marBottom w:val="0"/>
              <w:divBdr>
                <w:top w:val="none" w:sz="0" w:space="0" w:color="auto"/>
                <w:left w:val="none" w:sz="0" w:space="0" w:color="auto"/>
                <w:bottom w:val="none" w:sz="0" w:space="0" w:color="auto"/>
                <w:right w:val="none" w:sz="0" w:space="0" w:color="auto"/>
              </w:divBdr>
              <w:divsChild>
                <w:div w:id="1613319194">
                  <w:marLeft w:val="0"/>
                  <w:marRight w:val="0"/>
                  <w:marTop w:val="0"/>
                  <w:marBottom w:val="0"/>
                  <w:divBdr>
                    <w:top w:val="none" w:sz="0" w:space="0" w:color="auto"/>
                    <w:left w:val="none" w:sz="0" w:space="0" w:color="auto"/>
                    <w:bottom w:val="none" w:sz="0" w:space="0" w:color="auto"/>
                    <w:right w:val="none" w:sz="0" w:space="0" w:color="auto"/>
                  </w:divBdr>
                </w:div>
              </w:divsChild>
            </w:div>
            <w:div w:id="1975721221">
              <w:marLeft w:val="0"/>
              <w:marRight w:val="0"/>
              <w:marTop w:val="0"/>
              <w:marBottom w:val="0"/>
              <w:divBdr>
                <w:top w:val="none" w:sz="0" w:space="0" w:color="auto"/>
                <w:left w:val="none" w:sz="0" w:space="0" w:color="auto"/>
                <w:bottom w:val="none" w:sz="0" w:space="0" w:color="auto"/>
                <w:right w:val="none" w:sz="0" w:space="0" w:color="auto"/>
              </w:divBdr>
              <w:divsChild>
                <w:div w:id="3842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1026">
          <w:marLeft w:val="0"/>
          <w:marRight w:val="0"/>
          <w:marTop w:val="0"/>
          <w:marBottom w:val="0"/>
          <w:divBdr>
            <w:top w:val="none" w:sz="0" w:space="0" w:color="auto"/>
            <w:left w:val="none" w:sz="0" w:space="0" w:color="auto"/>
            <w:bottom w:val="none" w:sz="0" w:space="0" w:color="auto"/>
            <w:right w:val="none" w:sz="0" w:space="0" w:color="auto"/>
          </w:divBdr>
          <w:divsChild>
            <w:div w:id="682436110">
              <w:marLeft w:val="0"/>
              <w:marRight w:val="0"/>
              <w:marTop w:val="0"/>
              <w:marBottom w:val="0"/>
              <w:divBdr>
                <w:top w:val="none" w:sz="0" w:space="0" w:color="auto"/>
                <w:left w:val="none" w:sz="0" w:space="0" w:color="auto"/>
                <w:bottom w:val="none" w:sz="0" w:space="0" w:color="auto"/>
                <w:right w:val="none" w:sz="0" w:space="0" w:color="auto"/>
              </w:divBdr>
              <w:divsChild>
                <w:div w:id="19586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43638">
      <w:bodyDiv w:val="1"/>
      <w:marLeft w:val="0"/>
      <w:marRight w:val="0"/>
      <w:marTop w:val="0"/>
      <w:marBottom w:val="0"/>
      <w:divBdr>
        <w:top w:val="none" w:sz="0" w:space="0" w:color="auto"/>
        <w:left w:val="none" w:sz="0" w:space="0" w:color="auto"/>
        <w:bottom w:val="none" w:sz="0" w:space="0" w:color="auto"/>
        <w:right w:val="none" w:sz="0" w:space="0" w:color="auto"/>
      </w:divBdr>
      <w:divsChild>
        <w:div w:id="665595667">
          <w:marLeft w:val="0"/>
          <w:marRight w:val="0"/>
          <w:marTop w:val="0"/>
          <w:marBottom w:val="0"/>
          <w:divBdr>
            <w:top w:val="none" w:sz="0" w:space="0" w:color="auto"/>
            <w:left w:val="none" w:sz="0" w:space="0" w:color="auto"/>
            <w:bottom w:val="none" w:sz="0" w:space="0" w:color="auto"/>
            <w:right w:val="none" w:sz="0" w:space="0" w:color="auto"/>
          </w:divBdr>
          <w:divsChild>
            <w:div w:id="1870800262">
              <w:marLeft w:val="0"/>
              <w:marRight w:val="0"/>
              <w:marTop w:val="0"/>
              <w:marBottom w:val="0"/>
              <w:divBdr>
                <w:top w:val="none" w:sz="0" w:space="0" w:color="auto"/>
                <w:left w:val="none" w:sz="0" w:space="0" w:color="auto"/>
                <w:bottom w:val="none" w:sz="0" w:space="0" w:color="auto"/>
                <w:right w:val="none" w:sz="0" w:space="0" w:color="auto"/>
              </w:divBdr>
              <w:divsChild>
                <w:div w:id="16325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4168">
      <w:bodyDiv w:val="1"/>
      <w:marLeft w:val="0"/>
      <w:marRight w:val="0"/>
      <w:marTop w:val="0"/>
      <w:marBottom w:val="0"/>
      <w:divBdr>
        <w:top w:val="none" w:sz="0" w:space="0" w:color="auto"/>
        <w:left w:val="none" w:sz="0" w:space="0" w:color="auto"/>
        <w:bottom w:val="none" w:sz="0" w:space="0" w:color="auto"/>
        <w:right w:val="none" w:sz="0" w:space="0" w:color="auto"/>
      </w:divBdr>
      <w:divsChild>
        <w:div w:id="1785346405">
          <w:marLeft w:val="0"/>
          <w:marRight w:val="0"/>
          <w:marTop w:val="0"/>
          <w:marBottom w:val="0"/>
          <w:divBdr>
            <w:top w:val="none" w:sz="0" w:space="0" w:color="auto"/>
            <w:left w:val="none" w:sz="0" w:space="0" w:color="auto"/>
            <w:bottom w:val="none" w:sz="0" w:space="0" w:color="auto"/>
            <w:right w:val="none" w:sz="0" w:space="0" w:color="auto"/>
          </w:divBdr>
          <w:divsChild>
            <w:div w:id="2064326811">
              <w:marLeft w:val="0"/>
              <w:marRight w:val="0"/>
              <w:marTop w:val="0"/>
              <w:marBottom w:val="0"/>
              <w:divBdr>
                <w:top w:val="none" w:sz="0" w:space="0" w:color="auto"/>
                <w:left w:val="none" w:sz="0" w:space="0" w:color="auto"/>
                <w:bottom w:val="none" w:sz="0" w:space="0" w:color="auto"/>
                <w:right w:val="none" w:sz="0" w:space="0" w:color="auto"/>
              </w:divBdr>
              <w:divsChild>
                <w:div w:id="133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6132">
      <w:bodyDiv w:val="1"/>
      <w:marLeft w:val="0"/>
      <w:marRight w:val="0"/>
      <w:marTop w:val="0"/>
      <w:marBottom w:val="0"/>
      <w:divBdr>
        <w:top w:val="none" w:sz="0" w:space="0" w:color="auto"/>
        <w:left w:val="none" w:sz="0" w:space="0" w:color="auto"/>
        <w:bottom w:val="none" w:sz="0" w:space="0" w:color="auto"/>
        <w:right w:val="none" w:sz="0" w:space="0" w:color="auto"/>
      </w:divBdr>
      <w:divsChild>
        <w:div w:id="1696735347">
          <w:marLeft w:val="0"/>
          <w:marRight w:val="0"/>
          <w:marTop w:val="0"/>
          <w:marBottom w:val="0"/>
          <w:divBdr>
            <w:top w:val="none" w:sz="0" w:space="0" w:color="auto"/>
            <w:left w:val="none" w:sz="0" w:space="0" w:color="auto"/>
            <w:bottom w:val="none" w:sz="0" w:space="0" w:color="auto"/>
            <w:right w:val="none" w:sz="0" w:space="0" w:color="auto"/>
          </w:divBdr>
          <w:divsChild>
            <w:div w:id="2088259549">
              <w:marLeft w:val="0"/>
              <w:marRight w:val="0"/>
              <w:marTop w:val="0"/>
              <w:marBottom w:val="0"/>
              <w:divBdr>
                <w:top w:val="none" w:sz="0" w:space="0" w:color="auto"/>
                <w:left w:val="none" w:sz="0" w:space="0" w:color="auto"/>
                <w:bottom w:val="none" w:sz="0" w:space="0" w:color="auto"/>
                <w:right w:val="none" w:sz="0" w:space="0" w:color="auto"/>
              </w:divBdr>
              <w:divsChild>
                <w:div w:id="5431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7459">
      <w:bodyDiv w:val="1"/>
      <w:marLeft w:val="0"/>
      <w:marRight w:val="0"/>
      <w:marTop w:val="0"/>
      <w:marBottom w:val="0"/>
      <w:divBdr>
        <w:top w:val="none" w:sz="0" w:space="0" w:color="auto"/>
        <w:left w:val="none" w:sz="0" w:space="0" w:color="auto"/>
        <w:bottom w:val="none" w:sz="0" w:space="0" w:color="auto"/>
        <w:right w:val="none" w:sz="0" w:space="0" w:color="auto"/>
      </w:divBdr>
      <w:divsChild>
        <w:div w:id="1769812224">
          <w:marLeft w:val="0"/>
          <w:marRight w:val="0"/>
          <w:marTop w:val="0"/>
          <w:marBottom w:val="0"/>
          <w:divBdr>
            <w:top w:val="none" w:sz="0" w:space="0" w:color="auto"/>
            <w:left w:val="none" w:sz="0" w:space="0" w:color="auto"/>
            <w:bottom w:val="none" w:sz="0" w:space="0" w:color="auto"/>
            <w:right w:val="none" w:sz="0" w:space="0" w:color="auto"/>
          </w:divBdr>
          <w:divsChild>
            <w:div w:id="1138109759">
              <w:marLeft w:val="0"/>
              <w:marRight w:val="0"/>
              <w:marTop w:val="0"/>
              <w:marBottom w:val="0"/>
              <w:divBdr>
                <w:top w:val="none" w:sz="0" w:space="0" w:color="auto"/>
                <w:left w:val="none" w:sz="0" w:space="0" w:color="auto"/>
                <w:bottom w:val="none" w:sz="0" w:space="0" w:color="auto"/>
                <w:right w:val="none" w:sz="0" w:space="0" w:color="auto"/>
              </w:divBdr>
              <w:divsChild>
                <w:div w:id="14018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44091">
      <w:bodyDiv w:val="1"/>
      <w:marLeft w:val="0"/>
      <w:marRight w:val="0"/>
      <w:marTop w:val="0"/>
      <w:marBottom w:val="0"/>
      <w:divBdr>
        <w:top w:val="none" w:sz="0" w:space="0" w:color="auto"/>
        <w:left w:val="none" w:sz="0" w:space="0" w:color="auto"/>
        <w:bottom w:val="none" w:sz="0" w:space="0" w:color="auto"/>
        <w:right w:val="none" w:sz="0" w:space="0" w:color="auto"/>
      </w:divBdr>
    </w:div>
    <w:div w:id="2021273677">
      <w:bodyDiv w:val="1"/>
      <w:marLeft w:val="0"/>
      <w:marRight w:val="0"/>
      <w:marTop w:val="0"/>
      <w:marBottom w:val="0"/>
      <w:divBdr>
        <w:top w:val="none" w:sz="0" w:space="0" w:color="auto"/>
        <w:left w:val="none" w:sz="0" w:space="0" w:color="auto"/>
        <w:bottom w:val="none" w:sz="0" w:space="0" w:color="auto"/>
        <w:right w:val="none" w:sz="0" w:space="0" w:color="auto"/>
      </w:divBdr>
      <w:divsChild>
        <w:div w:id="970289623">
          <w:marLeft w:val="0"/>
          <w:marRight w:val="0"/>
          <w:marTop w:val="0"/>
          <w:marBottom w:val="0"/>
          <w:divBdr>
            <w:top w:val="none" w:sz="0" w:space="0" w:color="auto"/>
            <w:left w:val="none" w:sz="0" w:space="0" w:color="auto"/>
            <w:bottom w:val="none" w:sz="0" w:space="0" w:color="auto"/>
            <w:right w:val="none" w:sz="0" w:space="0" w:color="auto"/>
          </w:divBdr>
          <w:divsChild>
            <w:div w:id="250167782">
              <w:marLeft w:val="0"/>
              <w:marRight w:val="0"/>
              <w:marTop w:val="0"/>
              <w:marBottom w:val="0"/>
              <w:divBdr>
                <w:top w:val="none" w:sz="0" w:space="0" w:color="auto"/>
                <w:left w:val="none" w:sz="0" w:space="0" w:color="auto"/>
                <w:bottom w:val="none" w:sz="0" w:space="0" w:color="auto"/>
                <w:right w:val="none" w:sz="0" w:space="0" w:color="auto"/>
              </w:divBdr>
              <w:divsChild>
                <w:div w:id="3534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8320">
      <w:bodyDiv w:val="1"/>
      <w:marLeft w:val="0"/>
      <w:marRight w:val="0"/>
      <w:marTop w:val="0"/>
      <w:marBottom w:val="0"/>
      <w:divBdr>
        <w:top w:val="none" w:sz="0" w:space="0" w:color="auto"/>
        <w:left w:val="none" w:sz="0" w:space="0" w:color="auto"/>
        <w:bottom w:val="none" w:sz="0" w:space="0" w:color="auto"/>
        <w:right w:val="none" w:sz="0" w:space="0" w:color="auto"/>
      </w:divBdr>
      <w:divsChild>
        <w:div w:id="730159777">
          <w:marLeft w:val="0"/>
          <w:marRight w:val="0"/>
          <w:marTop w:val="0"/>
          <w:marBottom w:val="0"/>
          <w:divBdr>
            <w:top w:val="none" w:sz="0" w:space="0" w:color="auto"/>
            <w:left w:val="none" w:sz="0" w:space="0" w:color="auto"/>
            <w:bottom w:val="none" w:sz="0" w:space="0" w:color="auto"/>
            <w:right w:val="none" w:sz="0" w:space="0" w:color="auto"/>
          </w:divBdr>
          <w:divsChild>
            <w:div w:id="1528330997">
              <w:marLeft w:val="0"/>
              <w:marRight w:val="0"/>
              <w:marTop w:val="0"/>
              <w:marBottom w:val="0"/>
              <w:divBdr>
                <w:top w:val="none" w:sz="0" w:space="0" w:color="auto"/>
                <w:left w:val="none" w:sz="0" w:space="0" w:color="auto"/>
                <w:bottom w:val="none" w:sz="0" w:space="0" w:color="auto"/>
                <w:right w:val="none" w:sz="0" w:space="0" w:color="auto"/>
              </w:divBdr>
              <w:divsChild>
                <w:div w:id="14466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1143">
      <w:bodyDiv w:val="1"/>
      <w:marLeft w:val="0"/>
      <w:marRight w:val="0"/>
      <w:marTop w:val="0"/>
      <w:marBottom w:val="0"/>
      <w:divBdr>
        <w:top w:val="none" w:sz="0" w:space="0" w:color="auto"/>
        <w:left w:val="none" w:sz="0" w:space="0" w:color="auto"/>
        <w:bottom w:val="none" w:sz="0" w:space="0" w:color="auto"/>
        <w:right w:val="none" w:sz="0" w:space="0" w:color="auto"/>
      </w:divBdr>
      <w:divsChild>
        <w:div w:id="3437663">
          <w:marLeft w:val="0"/>
          <w:marRight w:val="0"/>
          <w:marTop w:val="0"/>
          <w:marBottom w:val="0"/>
          <w:divBdr>
            <w:top w:val="none" w:sz="0" w:space="0" w:color="auto"/>
            <w:left w:val="none" w:sz="0" w:space="0" w:color="auto"/>
            <w:bottom w:val="none" w:sz="0" w:space="0" w:color="auto"/>
            <w:right w:val="none" w:sz="0" w:space="0" w:color="auto"/>
          </w:divBdr>
          <w:divsChild>
            <w:div w:id="527528808">
              <w:marLeft w:val="0"/>
              <w:marRight w:val="0"/>
              <w:marTop w:val="0"/>
              <w:marBottom w:val="0"/>
              <w:divBdr>
                <w:top w:val="none" w:sz="0" w:space="0" w:color="auto"/>
                <w:left w:val="none" w:sz="0" w:space="0" w:color="auto"/>
                <w:bottom w:val="none" w:sz="0" w:space="0" w:color="auto"/>
                <w:right w:val="none" w:sz="0" w:space="0" w:color="auto"/>
              </w:divBdr>
              <w:divsChild>
                <w:div w:id="17035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0653">
      <w:bodyDiv w:val="1"/>
      <w:marLeft w:val="0"/>
      <w:marRight w:val="0"/>
      <w:marTop w:val="0"/>
      <w:marBottom w:val="0"/>
      <w:divBdr>
        <w:top w:val="none" w:sz="0" w:space="0" w:color="auto"/>
        <w:left w:val="none" w:sz="0" w:space="0" w:color="auto"/>
        <w:bottom w:val="none" w:sz="0" w:space="0" w:color="auto"/>
        <w:right w:val="none" w:sz="0" w:space="0" w:color="auto"/>
      </w:divBdr>
      <w:divsChild>
        <w:div w:id="1804690282">
          <w:marLeft w:val="0"/>
          <w:marRight w:val="0"/>
          <w:marTop w:val="0"/>
          <w:marBottom w:val="0"/>
          <w:divBdr>
            <w:top w:val="none" w:sz="0" w:space="0" w:color="auto"/>
            <w:left w:val="none" w:sz="0" w:space="0" w:color="auto"/>
            <w:bottom w:val="none" w:sz="0" w:space="0" w:color="auto"/>
            <w:right w:val="none" w:sz="0" w:space="0" w:color="auto"/>
          </w:divBdr>
          <w:divsChild>
            <w:div w:id="190918248">
              <w:marLeft w:val="0"/>
              <w:marRight w:val="0"/>
              <w:marTop w:val="0"/>
              <w:marBottom w:val="0"/>
              <w:divBdr>
                <w:top w:val="none" w:sz="0" w:space="0" w:color="auto"/>
                <w:left w:val="none" w:sz="0" w:space="0" w:color="auto"/>
                <w:bottom w:val="none" w:sz="0" w:space="0" w:color="auto"/>
                <w:right w:val="none" w:sz="0" w:space="0" w:color="auto"/>
              </w:divBdr>
              <w:divsChild>
                <w:div w:id="11033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62">
      <w:bodyDiv w:val="1"/>
      <w:marLeft w:val="0"/>
      <w:marRight w:val="0"/>
      <w:marTop w:val="0"/>
      <w:marBottom w:val="0"/>
      <w:divBdr>
        <w:top w:val="none" w:sz="0" w:space="0" w:color="auto"/>
        <w:left w:val="none" w:sz="0" w:space="0" w:color="auto"/>
        <w:bottom w:val="none" w:sz="0" w:space="0" w:color="auto"/>
        <w:right w:val="none" w:sz="0" w:space="0" w:color="auto"/>
      </w:divBdr>
      <w:divsChild>
        <w:div w:id="733434282">
          <w:marLeft w:val="0"/>
          <w:marRight w:val="0"/>
          <w:marTop w:val="0"/>
          <w:marBottom w:val="0"/>
          <w:divBdr>
            <w:top w:val="none" w:sz="0" w:space="0" w:color="auto"/>
            <w:left w:val="none" w:sz="0" w:space="0" w:color="auto"/>
            <w:bottom w:val="none" w:sz="0" w:space="0" w:color="auto"/>
            <w:right w:val="none" w:sz="0" w:space="0" w:color="auto"/>
          </w:divBdr>
          <w:divsChild>
            <w:div w:id="191655201">
              <w:marLeft w:val="0"/>
              <w:marRight w:val="0"/>
              <w:marTop w:val="0"/>
              <w:marBottom w:val="0"/>
              <w:divBdr>
                <w:top w:val="none" w:sz="0" w:space="0" w:color="auto"/>
                <w:left w:val="none" w:sz="0" w:space="0" w:color="auto"/>
                <w:bottom w:val="none" w:sz="0" w:space="0" w:color="auto"/>
                <w:right w:val="none" w:sz="0" w:space="0" w:color="auto"/>
              </w:divBdr>
              <w:divsChild>
                <w:div w:id="14062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2942">
      <w:bodyDiv w:val="1"/>
      <w:marLeft w:val="0"/>
      <w:marRight w:val="0"/>
      <w:marTop w:val="0"/>
      <w:marBottom w:val="0"/>
      <w:divBdr>
        <w:top w:val="none" w:sz="0" w:space="0" w:color="auto"/>
        <w:left w:val="none" w:sz="0" w:space="0" w:color="auto"/>
        <w:bottom w:val="none" w:sz="0" w:space="0" w:color="auto"/>
        <w:right w:val="none" w:sz="0" w:space="0" w:color="auto"/>
      </w:divBdr>
      <w:divsChild>
        <w:div w:id="1411200684">
          <w:marLeft w:val="0"/>
          <w:marRight w:val="0"/>
          <w:marTop w:val="0"/>
          <w:marBottom w:val="0"/>
          <w:divBdr>
            <w:top w:val="none" w:sz="0" w:space="0" w:color="auto"/>
            <w:left w:val="none" w:sz="0" w:space="0" w:color="auto"/>
            <w:bottom w:val="none" w:sz="0" w:space="0" w:color="auto"/>
            <w:right w:val="none" w:sz="0" w:space="0" w:color="auto"/>
          </w:divBdr>
          <w:divsChild>
            <w:div w:id="1452817494">
              <w:marLeft w:val="0"/>
              <w:marRight w:val="0"/>
              <w:marTop w:val="0"/>
              <w:marBottom w:val="0"/>
              <w:divBdr>
                <w:top w:val="none" w:sz="0" w:space="0" w:color="auto"/>
                <w:left w:val="none" w:sz="0" w:space="0" w:color="auto"/>
                <w:bottom w:val="none" w:sz="0" w:space="0" w:color="auto"/>
                <w:right w:val="none" w:sz="0" w:space="0" w:color="auto"/>
              </w:divBdr>
              <w:divsChild>
                <w:div w:id="74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FAE12-5B1C-4ADA-A7FD-700E14FF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13202</Words>
  <Characters>75254</Characters>
  <Application>Microsoft Office Word</Application>
  <DocSecurity>0</DocSecurity>
  <Lines>627</Lines>
  <Paragraphs>176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alberico simioli</dc:creator>
  <cp:keywords/>
  <dc:description/>
  <cp:lastModifiedBy>Di Mario Paolo</cp:lastModifiedBy>
  <cp:revision>2</cp:revision>
  <dcterms:created xsi:type="dcterms:W3CDTF">2024-02-22T16:33:00Z</dcterms:created>
  <dcterms:modified xsi:type="dcterms:W3CDTF">2024-02-22T16:33:00Z</dcterms:modified>
</cp:coreProperties>
</file>